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0"/>
        <w:gridCol w:w="2226"/>
        <w:gridCol w:w="2101"/>
        <w:gridCol w:w="3272"/>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394AE530" w:rsidR="00675084" w:rsidRPr="001B7A00" w:rsidRDefault="002A27D2" w:rsidP="00515291">
            <w:pPr>
              <w:jc w:val="center"/>
              <w:rPr>
                <w:rFonts w:ascii="Arial" w:eastAsia="Arial" w:hAnsi="Arial" w:cs="Arial"/>
                <w:spacing w:val="-2"/>
                <w:sz w:val="26"/>
                <w:szCs w:val="26"/>
              </w:rPr>
            </w:pPr>
            <w:r>
              <w:rPr>
                <w:rFonts w:ascii="Arial" w:eastAsia="Arial" w:hAnsi="Arial" w:cs="Arial"/>
                <w:spacing w:val="-2"/>
                <w:sz w:val="26"/>
                <w:szCs w:val="26"/>
              </w:rPr>
              <w:t>V0.</w:t>
            </w:r>
            <w:r w:rsidR="005914CF">
              <w:rPr>
                <w:rFonts w:ascii="Arial" w:eastAsia="Arial" w:hAnsi="Arial" w:cs="Arial"/>
                <w:spacing w:val="-2"/>
                <w:sz w:val="26"/>
                <w:szCs w:val="26"/>
              </w:rPr>
              <w:t>1</w:t>
            </w:r>
            <w:bookmarkStart w:id="0" w:name="_GoBack"/>
            <w:bookmarkEnd w:id="0"/>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41441F05" w:rsidR="00675084" w:rsidRPr="001B7A00" w:rsidRDefault="002A27D2" w:rsidP="00515291">
            <w:pPr>
              <w:rPr>
                <w:rFonts w:ascii="Arial" w:eastAsia="Arial" w:hAnsi="Arial" w:cs="Arial"/>
                <w:spacing w:val="-2"/>
                <w:sz w:val="26"/>
                <w:szCs w:val="26"/>
              </w:rPr>
            </w:pPr>
            <w:r>
              <w:rPr>
                <w:rFonts w:ascii="Arial" w:eastAsia="Arial" w:hAnsi="Arial" w:cs="Arial"/>
                <w:spacing w:val="-2"/>
                <w:sz w:val="26"/>
                <w:szCs w:val="26"/>
              </w:rPr>
              <w:t>September 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5FCC6D71" w:rsidR="00675084" w:rsidRPr="001B7A00" w:rsidRDefault="002A27D2" w:rsidP="00515291">
            <w:pPr>
              <w:rPr>
                <w:rFonts w:ascii="Arial" w:eastAsia="Arial" w:hAnsi="Arial" w:cs="Arial"/>
                <w:spacing w:val="-2"/>
                <w:sz w:val="26"/>
                <w:szCs w:val="26"/>
              </w:rPr>
            </w:pPr>
            <w:r>
              <w:rPr>
                <w:rFonts w:ascii="Arial" w:eastAsia="Arial" w:hAnsi="Arial" w:cs="Arial"/>
                <w:spacing w:val="-2"/>
                <w:sz w:val="26"/>
                <w:szCs w:val="26"/>
              </w:rPr>
              <w:t xml:space="preserve">Callum </w:t>
            </w:r>
            <w:proofErr w:type="spellStart"/>
            <w:r>
              <w:rPr>
                <w:rFonts w:ascii="Arial" w:eastAsia="Arial" w:hAnsi="Arial" w:cs="Arial"/>
                <w:spacing w:val="-2"/>
                <w:sz w:val="26"/>
                <w:szCs w:val="26"/>
              </w:rPr>
              <w:t>McQue</w:t>
            </w:r>
            <w:proofErr w:type="spellEnd"/>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5E7F0AC7" w:rsidR="00675084" w:rsidRPr="001B7A00" w:rsidRDefault="002A27D2" w:rsidP="00515291">
            <w:pPr>
              <w:rPr>
                <w:rFonts w:ascii="Arial" w:eastAsia="Arial" w:hAnsi="Arial" w:cs="Arial"/>
                <w:spacing w:val="-2"/>
                <w:sz w:val="26"/>
                <w:szCs w:val="26"/>
              </w:rPr>
            </w:pPr>
            <w:r>
              <w:rPr>
                <w:rFonts w:ascii="Arial" w:eastAsia="Arial" w:hAnsi="Arial" w:cs="Arial"/>
                <w:spacing w:val="-2"/>
                <w:sz w:val="26"/>
                <w:szCs w:val="26"/>
              </w:rPr>
              <w:t>Partners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691C07">
            <w:pPr>
              <w:jc w:val="cente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38690FCA" w14:textId="5B9C7610" w:rsidR="00C64429" w:rsidRPr="00742704" w:rsidRDefault="00D85E4D">
      <w:pPr>
        <w:pStyle w:val="TOC1"/>
        <w:rPr>
          <w:rFonts w:ascii="Arial" w:eastAsiaTheme="minorEastAsia" w:hAnsi="Arial" w:cs="Arial"/>
          <w:b w:val="0"/>
          <w:bCs w:val="0"/>
          <w:caps w:val="0"/>
          <w:noProof/>
        </w:rPr>
      </w:pPr>
      <w:r w:rsidRPr="00742704">
        <w:rPr>
          <w:rFonts w:ascii="Arial" w:hAnsi="Arial" w:cs="Arial"/>
          <w:sz w:val="20"/>
          <w:szCs w:val="28"/>
        </w:rPr>
        <w:fldChar w:fldCharType="begin"/>
      </w:r>
      <w:r w:rsidRPr="00742704">
        <w:rPr>
          <w:rFonts w:ascii="Arial" w:hAnsi="Arial" w:cs="Arial"/>
          <w:sz w:val="20"/>
          <w:szCs w:val="28"/>
        </w:rPr>
        <w:instrText xml:space="preserve"> TOC \o "1-3" \h \z \u </w:instrText>
      </w:r>
      <w:r w:rsidRPr="00742704">
        <w:rPr>
          <w:rFonts w:ascii="Arial" w:hAnsi="Arial" w:cs="Arial"/>
          <w:sz w:val="20"/>
          <w:szCs w:val="28"/>
        </w:rPr>
        <w:fldChar w:fldCharType="separate"/>
      </w:r>
      <w:hyperlink w:anchor="_Toc112249188" w:history="1">
        <w:r w:rsidR="00C64429" w:rsidRPr="00742704">
          <w:rPr>
            <w:rStyle w:val="Hyperlink"/>
            <w:rFonts w:ascii="Arial" w:eastAsiaTheme="majorEastAsia" w:hAnsi="Arial" w:cs="Arial"/>
            <w:noProof/>
          </w:rPr>
          <w:t>1</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I</w:t>
        </w:r>
        <w:r w:rsidR="00742704" w:rsidRPr="00742704">
          <w:rPr>
            <w:rStyle w:val="Hyperlink"/>
            <w:rFonts w:ascii="Arial" w:eastAsiaTheme="majorEastAsia" w:hAnsi="Arial" w:cs="Arial"/>
            <w:caps w:val="0"/>
            <w:noProof/>
          </w:rPr>
          <w:t>ntroduction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318F9BBD" w14:textId="4A1BC1C2" w:rsidR="00C64429" w:rsidRPr="00742704" w:rsidRDefault="005914CF">
      <w:pPr>
        <w:pStyle w:val="TOC2"/>
        <w:rPr>
          <w:rFonts w:ascii="Arial" w:eastAsiaTheme="minorEastAsia" w:hAnsi="Arial" w:cs="Arial"/>
          <w:b w:val="0"/>
          <w:bCs w:val="0"/>
          <w:noProof/>
          <w:sz w:val="24"/>
          <w:szCs w:val="24"/>
        </w:rPr>
      </w:pPr>
      <w:hyperlink w:anchor="_Toc112249189" w:history="1">
        <w:r w:rsidR="00C64429" w:rsidRPr="00742704">
          <w:rPr>
            <w:rStyle w:val="Hyperlink"/>
            <w:rFonts w:ascii="Arial" w:eastAsiaTheme="majorEastAsia" w:hAnsi="Arial" w:cs="Arial"/>
            <w:noProof/>
          </w:rPr>
          <w:t>1.1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Policy statement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6D5675F4" w14:textId="13857E41" w:rsidR="00C64429" w:rsidRPr="00742704" w:rsidRDefault="005914CF">
      <w:pPr>
        <w:pStyle w:val="TOC2"/>
        <w:rPr>
          <w:rFonts w:ascii="Arial" w:eastAsiaTheme="minorEastAsia" w:hAnsi="Arial" w:cs="Arial"/>
          <w:b w:val="0"/>
          <w:bCs w:val="0"/>
          <w:noProof/>
          <w:sz w:val="24"/>
          <w:szCs w:val="24"/>
        </w:rPr>
      </w:pPr>
      <w:hyperlink w:anchor="_Toc112249191" w:history="1">
        <w:r w:rsidR="00C64429" w:rsidRPr="00742704">
          <w:rPr>
            <w:rStyle w:val="Hyperlink"/>
            <w:rFonts w:ascii="Arial" w:eastAsiaTheme="majorEastAsia" w:hAnsi="Arial" w:cs="Arial"/>
            <w:noProof/>
          </w:rPr>
          <w:t>1.2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Status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28F7F8BE" w14:textId="1C1796D0" w:rsidR="00C64429" w:rsidRPr="00742704" w:rsidRDefault="005914CF">
      <w:pPr>
        <w:pStyle w:val="TOC1"/>
        <w:rPr>
          <w:rFonts w:ascii="Arial" w:eastAsiaTheme="minorEastAsia" w:hAnsi="Arial" w:cs="Arial"/>
          <w:b w:val="0"/>
          <w:bCs w:val="0"/>
          <w:caps w:val="0"/>
          <w:noProof/>
        </w:rPr>
      </w:pPr>
      <w:hyperlink w:anchor="_Toc112249192" w:history="1">
        <w:r w:rsidR="00C64429" w:rsidRPr="00742704">
          <w:rPr>
            <w:rStyle w:val="Hyperlink"/>
            <w:rFonts w:ascii="Arial" w:eastAsiaTheme="majorEastAsia" w:hAnsi="Arial" w:cs="Arial"/>
            <w:noProof/>
          </w:rPr>
          <w:t>2</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C</w:t>
        </w:r>
        <w:r w:rsidR="00742704" w:rsidRPr="00742704">
          <w:rPr>
            <w:rStyle w:val="Hyperlink"/>
            <w:rFonts w:ascii="Arial" w:eastAsiaTheme="majorEastAsia" w:hAnsi="Arial" w:cs="Arial"/>
            <w:caps w:val="0"/>
            <w:noProof/>
          </w:rPr>
          <w:t>ompliance with regulations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4C0E6877" w14:textId="7E45C064" w:rsidR="00C64429" w:rsidRPr="00742704" w:rsidRDefault="005914CF">
      <w:pPr>
        <w:pStyle w:val="TOC2"/>
        <w:rPr>
          <w:rFonts w:ascii="Arial" w:eastAsiaTheme="minorEastAsia" w:hAnsi="Arial" w:cs="Arial"/>
          <w:b w:val="0"/>
          <w:bCs w:val="0"/>
          <w:noProof/>
          <w:sz w:val="24"/>
          <w:szCs w:val="24"/>
        </w:rPr>
      </w:pPr>
      <w:hyperlink w:anchor="_Toc112249234" w:history="1">
        <w:r w:rsidR="00C64429" w:rsidRPr="00742704">
          <w:rPr>
            <w:rStyle w:val="Hyperlink"/>
            <w:rFonts w:ascii="Arial" w:eastAsiaTheme="majorEastAsia" w:hAnsi="Arial" w:cs="Arial"/>
            <w:noProof/>
          </w:rPr>
          <w:t>2.1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UK GDPR</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5FCA7618" w14:textId="75635DD6" w:rsidR="00C64429" w:rsidRPr="00742704" w:rsidRDefault="005914CF">
      <w:pPr>
        <w:pStyle w:val="TOC2"/>
        <w:rPr>
          <w:rFonts w:ascii="Arial" w:eastAsiaTheme="minorEastAsia" w:hAnsi="Arial" w:cs="Arial"/>
          <w:b w:val="0"/>
          <w:bCs w:val="0"/>
          <w:noProof/>
          <w:sz w:val="24"/>
          <w:szCs w:val="24"/>
        </w:rPr>
      </w:pPr>
      <w:hyperlink w:anchor="_Toc112249235" w:history="1">
        <w:r w:rsidR="00C64429" w:rsidRPr="00742704">
          <w:rPr>
            <w:rStyle w:val="Hyperlink"/>
            <w:rFonts w:ascii="Arial" w:eastAsiaTheme="majorEastAsia" w:hAnsi="Arial" w:cs="Arial"/>
            <w:noProof/>
          </w:rPr>
          <w:t>2.2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Article 5 compliance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752160E4" w14:textId="08EE8112" w:rsidR="00C64429" w:rsidRPr="00742704" w:rsidRDefault="005914CF">
      <w:pPr>
        <w:pStyle w:val="TOC2"/>
        <w:rPr>
          <w:rFonts w:ascii="Arial" w:eastAsiaTheme="minorEastAsia" w:hAnsi="Arial" w:cs="Arial"/>
          <w:b w:val="0"/>
          <w:bCs w:val="0"/>
          <w:noProof/>
          <w:sz w:val="24"/>
          <w:szCs w:val="24"/>
        </w:rPr>
      </w:pPr>
      <w:hyperlink w:anchor="_Toc112249236" w:history="1">
        <w:r w:rsidR="00C64429" w:rsidRPr="00742704">
          <w:rPr>
            <w:rStyle w:val="Hyperlink"/>
            <w:rFonts w:ascii="Arial" w:eastAsiaTheme="majorEastAsia" w:hAnsi="Arial" w:cs="Arial"/>
            <w:noProof/>
          </w:rPr>
          <w:t>2.3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Communicating privacy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1C8EF36E" w14:textId="040AB01B" w:rsidR="00C64429" w:rsidRPr="00742704" w:rsidRDefault="005914CF">
      <w:pPr>
        <w:pStyle w:val="TOC2"/>
        <w:rPr>
          <w:rFonts w:ascii="Arial" w:eastAsiaTheme="minorEastAsia" w:hAnsi="Arial" w:cs="Arial"/>
          <w:b w:val="0"/>
          <w:bCs w:val="0"/>
          <w:noProof/>
          <w:sz w:val="24"/>
          <w:szCs w:val="24"/>
        </w:rPr>
      </w:pPr>
      <w:hyperlink w:anchor="_Toc112249237" w:history="1">
        <w:r w:rsidR="00C64429" w:rsidRPr="00742704">
          <w:rPr>
            <w:rStyle w:val="Hyperlink"/>
            <w:rFonts w:ascii="Arial" w:eastAsiaTheme="majorEastAsia" w:hAnsi="Arial" w:cs="Arial"/>
            <w:noProof/>
          </w:rPr>
          <w:t>2.4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What data will be collected?</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331D8C51" w14:textId="0F4E0EAE" w:rsidR="00C64429" w:rsidRPr="00742704" w:rsidRDefault="005914CF">
      <w:pPr>
        <w:pStyle w:val="TOC2"/>
        <w:rPr>
          <w:rFonts w:ascii="Arial" w:eastAsiaTheme="minorEastAsia" w:hAnsi="Arial" w:cs="Arial"/>
          <w:b w:val="0"/>
          <w:bCs w:val="0"/>
          <w:noProof/>
          <w:sz w:val="24"/>
          <w:szCs w:val="24"/>
        </w:rPr>
      </w:pPr>
      <w:hyperlink w:anchor="_Toc112249238" w:history="1">
        <w:r w:rsidR="00C64429" w:rsidRPr="00742704">
          <w:rPr>
            <w:rStyle w:val="Hyperlink"/>
            <w:rFonts w:ascii="Arial" w:eastAsiaTheme="majorEastAsia" w:hAnsi="Arial" w:cs="Arial"/>
            <w:noProof/>
          </w:rPr>
          <w:t>2.5</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National data opt-out programme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0F9CD299" w14:textId="63C09472" w:rsidR="00C64429" w:rsidRPr="00742704" w:rsidRDefault="005914CF">
      <w:pPr>
        <w:pStyle w:val="TOC2"/>
        <w:rPr>
          <w:rFonts w:ascii="Arial" w:eastAsiaTheme="minorEastAsia" w:hAnsi="Arial" w:cs="Arial"/>
          <w:b w:val="0"/>
          <w:bCs w:val="0"/>
          <w:noProof/>
          <w:sz w:val="24"/>
          <w:szCs w:val="24"/>
        </w:rPr>
      </w:pPr>
      <w:hyperlink w:anchor="_Toc112249239" w:history="1">
        <w:r w:rsidR="00C64429" w:rsidRPr="00742704">
          <w:rPr>
            <w:rStyle w:val="Hyperlink"/>
            <w:rFonts w:ascii="Arial" w:eastAsiaTheme="majorEastAsia" w:hAnsi="Arial" w:cs="Arial"/>
            <w:noProof/>
          </w:rPr>
          <w:t>2.6</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Opting out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0E4802E3" w14:textId="15A3B1D3" w:rsidR="00C64429" w:rsidRPr="00742704" w:rsidRDefault="005914CF">
      <w:pPr>
        <w:pStyle w:val="TOC2"/>
        <w:rPr>
          <w:rFonts w:ascii="Arial" w:eastAsiaTheme="minorEastAsia" w:hAnsi="Arial" w:cs="Arial"/>
          <w:b w:val="0"/>
          <w:bCs w:val="0"/>
          <w:noProof/>
          <w:sz w:val="24"/>
          <w:szCs w:val="24"/>
        </w:rPr>
      </w:pPr>
      <w:hyperlink w:anchor="_Toc112249240" w:history="1">
        <w:r w:rsidR="00C64429" w:rsidRPr="00742704">
          <w:rPr>
            <w:rStyle w:val="Hyperlink"/>
            <w:rFonts w:ascii="Arial" w:eastAsiaTheme="majorEastAsia" w:hAnsi="Arial" w:cs="Arial"/>
            <w:noProof/>
          </w:rPr>
          <w:t>2.7</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Patients in secure settings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_Toc112249240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7BA386FE" w14:textId="3096B6B5" w:rsidR="00C64429" w:rsidRPr="00742704" w:rsidRDefault="005914CF">
      <w:pPr>
        <w:pStyle w:val="TOC2"/>
        <w:rPr>
          <w:rFonts w:ascii="Arial" w:eastAsiaTheme="minorEastAsia" w:hAnsi="Arial" w:cs="Arial"/>
          <w:b w:val="0"/>
          <w:bCs w:val="0"/>
          <w:noProof/>
          <w:sz w:val="24"/>
          <w:szCs w:val="24"/>
        </w:rPr>
      </w:pPr>
      <w:hyperlink w:anchor="_Toc112249315" w:history="1">
        <w:r w:rsidR="00C64429" w:rsidRPr="00742704">
          <w:rPr>
            <w:rStyle w:val="Hyperlink"/>
            <w:rFonts w:ascii="Arial" w:eastAsiaTheme="majorEastAsia" w:hAnsi="Arial" w:cs="Arial"/>
            <w:noProof/>
          </w:rPr>
          <w:t>2.8</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Available resources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4B7EB7E2" w14:textId="368579C7" w:rsidR="00C64429" w:rsidRPr="00742704" w:rsidRDefault="005914CF">
      <w:pPr>
        <w:pStyle w:val="TOC1"/>
        <w:rPr>
          <w:rFonts w:ascii="Arial" w:eastAsiaTheme="minorEastAsia" w:hAnsi="Arial" w:cs="Arial"/>
          <w:b w:val="0"/>
          <w:bCs w:val="0"/>
          <w:caps w:val="0"/>
          <w:noProof/>
        </w:rPr>
      </w:pPr>
      <w:hyperlink w:anchor="_Toc112249316" w:history="1">
        <w:r w:rsidR="00C64429" w:rsidRPr="00742704">
          <w:rPr>
            <w:rStyle w:val="Hyperlink"/>
            <w:rFonts w:ascii="Arial" w:eastAsiaTheme="majorEastAsia" w:hAnsi="Arial" w:cs="Arial"/>
            <w:noProof/>
          </w:rPr>
          <w:t>3</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F</w:t>
        </w:r>
        <w:r w:rsidR="00742704" w:rsidRPr="00742704">
          <w:rPr>
            <w:rStyle w:val="Hyperlink"/>
            <w:rFonts w:ascii="Arial" w:eastAsiaTheme="majorEastAsia" w:hAnsi="Arial" w:cs="Arial"/>
            <w:caps w:val="0"/>
            <w:noProof/>
          </w:rPr>
          <w:t>urther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612B72" w14:textId="6299BE56" w:rsidR="00C64429" w:rsidRPr="00742704" w:rsidRDefault="005914CF">
      <w:pPr>
        <w:pStyle w:val="TOC2"/>
        <w:rPr>
          <w:rFonts w:ascii="Arial" w:eastAsiaTheme="minorEastAsia" w:hAnsi="Arial" w:cs="Arial"/>
          <w:b w:val="0"/>
          <w:bCs w:val="0"/>
          <w:noProof/>
          <w:sz w:val="24"/>
          <w:szCs w:val="24"/>
        </w:rPr>
      </w:pPr>
      <w:hyperlink w:anchor="_Toc112249317" w:history="1">
        <w:r w:rsidR="00C64429" w:rsidRPr="00742704">
          <w:rPr>
            <w:rStyle w:val="Hyperlink"/>
            <w:rFonts w:ascii="Arial" w:eastAsiaTheme="majorEastAsia" w:hAnsi="Arial" w:cs="Arial"/>
            <w:noProof/>
          </w:rPr>
          <w:t>3.1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checklists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45CCA628" w14:textId="190CD2EF" w:rsidR="00C64429" w:rsidRPr="00742704" w:rsidRDefault="005914CF">
      <w:pPr>
        <w:pStyle w:val="TOC2"/>
        <w:rPr>
          <w:rFonts w:ascii="Arial" w:eastAsiaTheme="minorEastAsia" w:hAnsi="Arial" w:cs="Arial"/>
          <w:b w:val="0"/>
          <w:bCs w:val="0"/>
          <w:noProof/>
          <w:sz w:val="24"/>
          <w:szCs w:val="24"/>
        </w:rPr>
      </w:pPr>
      <w:hyperlink w:anchor="_Toc112249318" w:history="1">
        <w:r w:rsidR="00C64429" w:rsidRPr="00742704">
          <w:rPr>
            <w:rStyle w:val="Hyperlink"/>
            <w:rFonts w:ascii="Arial" w:eastAsiaTheme="majorEastAsia" w:hAnsi="Arial" w:cs="Arial"/>
            <w:noProof/>
          </w:rPr>
          <w:t>3.2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template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0F1C07" w14:textId="38B5E4FD" w:rsidR="00C64429" w:rsidRPr="00742704" w:rsidRDefault="005914CF">
      <w:pPr>
        <w:pStyle w:val="TOC2"/>
        <w:rPr>
          <w:rFonts w:ascii="Arial" w:eastAsiaTheme="minorEastAsia" w:hAnsi="Arial" w:cs="Arial"/>
          <w:b w:val="0"/>
          <w:bCs w:val="0"/>
          <w:noProof/>
          <w:sz w:val="24"/>
          <w:szCs w:val="24"/>
        </w:rPr>
      </w:pPr>
      <w:hyperlink w:anchor="_Toc112249319" w:history="1">
        <w:r w:rsidR="00C64429" w:rsidRPr="00742704">
          <w:rPr>
            <w:rStyle w:val="Hyperlink"/>
            <w:rFonts w:ascii="Arial" w:eastAsiaTheme="majorEastAsia" w:hAnsi="Arial" w:cs="Arial"/>
            <w:noProof/>
          </w:rPr>
          <w:t>3.3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Notifications for patients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79B32E07" w14:textId="568656BE" w:rsidR="00C64429" w:rsidRPr="00742704" w:rsidRDefault="005914CF">
      <w:pPr>
        <w:pStyle w:val="TOC2"/>
        <w:rPr>
          <w:rFonts w:ascii="Arial" w:eastAsiaTheme="minorEastAsia" w:hAnsi="Arial" w:cs="Arial"/>
          <w:b w:val="0"/>
          <w:bCs w:val="0"/>
          <w:noProof/>
          <w:sz w:val="24"/>
          <w:szCs w:val="24"/>
        </w:rPr>
      </w:pPr>
      <w:hyperlink w:anchor="_Toc112249320" w:history="1">
        <w:r w:rsidR="00C64429" w:rsidRPr="00742704">
          <w:rPr>
            <w:rStyle w:val="Hyperlink"/>
            <w:rFonts w:ascii="Arial" w:eastAsiaTheme="majorEastAsia" w:hAnsi="Arial" w:cs="Arial"/>
            <w:noProof/>
          </w:rPr>
          <w:t>3.4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e-Learning</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69F9BB8D" w14:textId="4B65C4DC" w:rsidR="00C64429" w:rsidRPr="00742704" w:rsidRDefault="005914CF">
      <w:pPr>
        <w:pStyle w:val="TOC1"/>
        <w:rPr>
          <w:rFonts w:ascii="Arial" w:eastAsiaTheme="minorEastAsia" w:hAnsi="Arial" w:cs="Arial"/>
          <w:b w:val="0"/>
          <w:bCs w:val="0"/>
          <w:caps w:val="0"/>
          <w:noProof/>
        </w:rPr>
      </w:pPr>
      <w:hyperlink w:anchor="_Toc112249321" w:history="1">
        <w:r w:rsidR="00C64429" w:rsidRPr="00742704">
          <w:rPr>
            <w:rStyle w:val="Hyperlink"/>
            <w:rFonts w:ascii="Arial" w:eastAsiaTheme="majorEastAsia" w:hAnsi="Arial" w:cs="Arial"/>
            <w:noProof/>
          </w:rPr>
          <w:t>4</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S</w:t>
        </w:r>
        <w:r w:rsidR="00742704" w:rsidRPr="00742704">
          <w:rPr>
            <w:rStyle w:val="Hyperlink"/>
            <w:rFonts w:ascii="Arial" w:eastAsiaTheme="majorEastAsia" w:hAnsi="Arial" w:cs="Arial"/>
            <w:caps w:val="0"/>
            <w:noProof/>
          </w:rPr>
          <w:t>ummary</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2C9CF78D" w14:textId="6DB34C47" w:rsidR="00C64429" w:rsidRPr="00742704" w:rsidRDefault="005914CF">
      <w:pPr>
        <w:pStyle w:val="TOC1"/>
        <w:rPr>
          <w:rFonts w:ascii="Arial" w:eastAsiaTheme="minorEastAsia" w:hAnsi="Arial" w:cs="Arial"/>
          <w:b w:val="0"/>
          <w:bCs w:val="0"/>
          <w:caps w:val="0"/>
          <w:noProof/>
        </w:rPr>
      </w:pPr>
      <w:hyperlink w:anchor="_Toc112249322"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 xml:space="preserve">nnex </w:t>
        </w:r>
        <w:r w:rsidR="00C64429" w:rsidRPr="00742704">
          <w:rPr>
            <w:rStyle w:val="Hyperlink"/>
            <w:rFonts w:ascii="Arial" w:eastAsiaTheme="majorEastAsia" w:hAnsi="Arial" w:cs="Arial"/>
            <w:noProof/>
          </w:rPr>
          <w:t>A – P</w:t>
        </w:r>
        <w:r w:rsidR="00742704" w:rsidRPr="00742704">
          <w:rPr>
            <w:rStyle w:val="Hyperlink"/>
            <w:rFonts w:ascii="Arial" w:eastAsiaTheme="majorEastAsia" w:hAnsi="Arial" w:cs="Arial"/>
            <w:caps w:val="0"/>
            <w:noProof/>
          </w:rPr>
          <w:t>ractice privacy notice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7</w:t>
        </w:r>
        <w:r w:rsidR="00C64429" w:rsidRPr="00742704">
          <w:rPr>
            <w:rFonts w:ascii="Arial" w:hAnsi="Arial" w:cs="Arial"/>
            <w:noProof/>
            <w:webHidden/>
          </w:rPr>
          <w:fldChar w:fldCharType="end"/>
        </w:r>
      </w:hyperlink>
    </w:p>
    <w:p w14:paraId="1CD1A235" w14:textId="654D5564" w:rsidR="00C64429" w:rsidRPr="00742704" w:rsidRDefault="005914CF">
      <w:pPr>
        <w:pStyle w:val="TOC1"/>
        <w:rPr>
          <w:rFonts w:ascii="Arial" w:eastAsiaTheme="minorEastAsia" w:hAnsi="Arial" w:cs="Arial"/>
          <w:b w:val="0"/>
          <w:bCs w:val="0"/>
          <w:caps w:val="0"/>
          <w:noProof/>
        </w:rPr>
      </w:pPr>
      <w:hyperlink w:anchor="_Toc112249323"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B – S</w:t>
        </w:r>
        <w:r w:rsidR="00742704" w:rsidRPr="00742704">
          <w:rPr>
            <w:rStyle w:val="Hyperlink"/>
            <w:rFonts w:ascii="Arial" w:eastAsiaTheme="majorEastAsia" w:hAnsi="Arial" w:cs="Arial"/>
            <w:caps w:val="0"/>
            <w:noProof/>
          </w:rPr>
          <w:t>ocial media/website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_Toc112249323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33</w:t>
        </w:r>
        <w:r w:rsidR="00C64429" w:rsidRPr="00742704">
          <w:rPr>
            <w:rFonts w:ascii="Arial" w:hAnsi="Arial" w:cs="Arial"/>
            <w:noProof/>
            <w:webHidden/>
          </w:rPr>
          <w:fldChar w:fldCharType="end"/>
        </w:r>
      </w:hyperlink>
    </w:p>
    <w:p w14:paraId="314897C2" w14:textId="1728CFCD" w:rsidR="00C64429" w:rsidRPr="00742704" w:rsidRDefault="005914CF">
      <w:pPr>
        <w:pStyle w:val="TOC1"/>
        <w:rPr>
          <w:rFonts w:ascii="Arial" w:eastAsiaTheme="minorEastAsia" w:hAnsi="Arial" w:cs="Arial"/>
          <w:b w:val="0"/>
          <w:bCs w:val="0"/>
          <w:caps w:val="0"/>
          <w:noProof/>
        </w:rPr>
      </w:pPr>
      <w:hyperlink w:anchor="_Toc112249324"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C – P</w:t>
        </w:r>
        <w:r w:rsidR="00742704" w:rsidRPr="00742704">
          <w:rPr>
            <w:rStyle w:val="Hyperlink"/>
            <w:rFonts w:ascii="Arial" w:eastAsiaTheme="majorEastAsia" w:hAnsi="Arial" w:cs="Arial"/>
            <w:caps w:val="0"/>
            <w:noProof/>
          </w:rPr>
          <w:t>atient text messaging and telephone message templates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35</w:t>
        </w:r>
        <w:r w:rsidR="00C64429" w:rsidRPr="00742704">
          <w:rPr>
            <w:rFonts w:ascii="Arial" w:hAnsi="Arial" w:cs="Arial"/>
            <w:noProof/>
            <w:webHidden/>
          </w:rPr>
          <w:fldChar w:fldCharType="end"/>
        </w:r>
      </w:hyperlink>
    </w:p>
    <w:p w14:paraId="48F2B269" w14:textId="53C45B67" w:rsidR="00C64429" w:rsidRPr="00742704" w:rsidRDefault="005914CF">
      <w:pPr>
        <w:pStyle w:val="TOC1"/>
        <w:rPr>
          <w:rFonts w:ascii="Arial" w:eastAsiaTheme="minorEastAsia" w:hAnsi="Arial" w:cs="Arial"/>
          <w:b w:val="0"/>
          <w:bCs w:val="0"/>
          <w:caps w:val="0"/>
          <w:noProof/>
        </w:rPr>
      </w:pPr>
      <w:hyperlink w:anchor="_Toc112249325"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D – O</w:t>
        </w:r>
        <w:r w:rsidR="00742704" w:rsidRPr="00742704">
          <w:rPr>
            <w:rStyle w:val="Hyperlink"/>
            <w:rFonts w:ascii="Arial" w:eastAsiaTheme="majorEastAsia" w:hAnsi="Arial" w:cs="Arial"/>
            <w:caps w:val="0"/>
            <w:noProof/>
          </w:rPr>
          <w:t>rganisational staff opt out guidance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37</w:t>
        </w:r>
        <w:r w:rsidR="00C64429" w:rsidRPr="00742704">
          <w:rPr>
            <w:rFonts w:ascii="Arial" w:hAnsi="Arial" w:cs="Arial"/>
            <w:noProof/>
            <w:webHidden/>
          </w:rPr>
          <w:fldChar w:fldCharType="end"/>
        </w:r>
      </w:hyperlink>
    </w:p>
    <w:p w14:paraId="4C45E25D" w14:textId="485481C6" w:rsidR="001D0A81" w:rsidRDefault="00D85E4D" w:rsidP="000858D5">
      <w:pPr>
        <w:rPr>
          <w:rFonts w:ascii="Arial" w:hAnsi="Arial" w:cs="Arial"/>
          <w:sz w:val="20"/>
          <w:szCs w:val="28"/>
        </w:rPr>
      </w:pPr>
      <w:r w:rsidRPr="00742704">
        <w:rPr>
          <w:rFonts w:ascii="Arial" w:hAnsi="Arial" w:cs="Arial"/>
          <w:sz w:val="20"/>
          <w:szCs w:val="28"/>
        </w:rPr>
        <w:lastRenderedPageBreak/>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112249182"/>
      <w:bookmarkStart w:id="2" w:name="_Toc112249183"/>
      <w:bookmarkStart w:id="3" w:name="_Toc112249184"/>
      <w:bookmarkStart w:id="4" w:name="_Toc112249185"/>
      <w:bookmarkStart w:id="5" w:name="_Toc112249186"/>
      <w:bookmarkStart w:id="6" w:name="_Toc112249187"/>
      <w:bookmarkStart w:id="7" w:name="_Toc112249188"/>
      <w:bookmarkEnd w:id="1"/>
      <w:bookmarkEnd w:id="2"/>
      <w:bookmarkEnd w:id="3"/>
      <w:bookmarkEnd w:id="4"/>
      <w:bookmarkEnd w:id="5"/>
      <w:bookmarkEnd w:id="6"/>
      <w:r w:rsidRPr="001B7A00">
        <w:rPr>
          <w:sz w:val="28"/>
          <w:szCs w:val="28"/>
        </w:rPr>
        <w:t>Introduction</w:t>
      </w:r>
      <w:bookmarkEnd w:id="7"/>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8" w:name="_Toc495852825"/>
      <w:bookmarkStart w:id="9" w:name="_Toc112249189"/>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8"/>
      <w:bookmarkEnd w:id="9"/>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669AF4D6" w:rsidR="00A56589" w:rsidRDefault="00A56589" w:rsidP="00A56589">
      <w:pPr>
        <w:rPr>
          <w:rFonts w:ascii="Arial" w:hAnsi="Arial" w:cs="Arial"/>
          <w:sz w:val="22"/>
          <w:szCs w:val="22"/>
        </w:rPr>
      </w:pPr>
      <w:r w:rsidRPr="00C10F32">
        <w:rPr>
          <w:rFonts w:ascii="Arial" w:hAnsi="Arial" w:cs="Arial"/>
          <w:sz w:val="22"/>
          <w:szCs w:val="22"/>
        </w:rPr>
        <w:t>NHS Digital is a data controller and has a legal duty, in line with the UK General Data Protection Regulation (UK GDPR), to explain why it is using patient data and wha</w:t>
      </w:r>
      <w:r w:rsidR="002A27D2">
        <w:rPr>
          <w:rFonts w:ascii="Arial" w:hAnsi="Arial" w:cs="Arial"/>
          <w:sz w:val="22"/>
          <w:szCs w:val="22"/>
        </w:rPr>
        <w:t>t data is being used. Similarly, Green Porch Medical Centre</w:t>
      </w:r>
      <w:r w:rsidRPr="00C10F32">
        <w:rPr>
          <w:rFonts w:ascii="Arial" w:hAnsi="Arial" w:cs="Arial"/>
          <w:sz w:val="22"/>
          <w:szCs w:val="22"/>
        </w:rPr>
        <w:t xml:space="preserve"> has a duty to </w:t>
      </w:r>
      <w:proofErr w:type="gramStart"/>
      <w:r w:rsidRPr="00C10F32">
        <w:rPr>
          <w:rFonts w:ascii="Arial" w:hAnsi="Arial" w:cs="Arial"/>
          <w:sz w:val="22"/>
          <w:szCs w:val="22"/>
        </w:rPr>
        <w:t>advise</w:t>
      </w:r>
      <w:proofErr w:type="gramEnd"/>
      <w:r w:rsidRPr="00C10F32">
        <w:rPr>
          <w:rFonts w:ascii="Arial" w:hAnsi="Arial" w:cs="Arial"/>
          <w:sz w:val="22"/>
          <w:szCs w:val="22"/>
        </w:rPr>
        <w:t xml:space="preserv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77777777" w:rsidR="00A56589" w:rsidRPr="00C10F32" w:rsidRDefault="00A56589" w:rsidP="00A56589">
      <w:pPr>
        <w:rPr>
          <w:rFonts w:ascii="Arial" w:hAnsi="Arial" w:cs="Arial"/>
          <w:sz w:val="22"/>
          <w:szCs w:val="22"/>
        </w:rPr>
      </w:pPr>
      <w:r w:rsidRPr="00C10F32">
        <w:rPr>
          <w:rFonts w:ascii="Arial" w:hAnsi="Arial" w:cs="Arial"/>
          <w:sz w:val="22"/>
          <w:szCs w:val="22"/>
        </w:rPr>
        <w:t xml:space="preserve">Everyone 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115E86CB" w14:textId="704F9101" w:rsidR="00044905" w:rsidRPr="00C10F32"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10" w:name="_Toc495852828"/>
      <w:bookmarkStart w:id="11" w:name="_Toc11224919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10"/>
      <w:bookmarkEnd w:id="11"/>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45300214" w14:textId="5DCC88EA" w:rsidR="00345217" w:rsidRDefault="00345217" w:rsidP="00044905">
      <w:pPr>
        <w:rPr>
          <w:rFonts w:ascii="Arial" w:hAnsi="Arial" w:cs="Arial"/>
          <w:sz w:val="22"/>
          <w:szCs w:val="22"/>
        </w:rPr>
      </w:pPr>
      <w:bookmarkStart w:id="12" w:name="_Toc74048653"/>
      <w:bookmarkStart w:id="13" w:name="_Toc74048795"/>
      <w:bookmarkStart w:id="14" w:name="_Toc74048855"/>
      <w:bookmarkStart w:id="15" w:name="_Toc74049539"/>
      <w:bookmarkStart w:id="16" w:name="_Toc74048654"/>
      <w:bookmarkStart w:id="17" w:name="_Toc74048796"/>
      <w:bookmarkStart w:id="18" w:name="_Toc74048856"/>
      <w:bookmarkStart w:id="19" w:name="_Toc74049540"/>
      <w:bookmarkStart w:id="20" w:name="_Toc74048655"/>
      <w:bookmarkStart w:id="21" w:name="_Toc74048797"/>
      <w:bookmarkStart w:id="22" w:name="_Toc74048857"/>
      <w:bookmarkStart w:id="23" w:name="_Toc74049541"/>
      <w:bookmarkEnd w:id="12"/>
      <w:bookmarkEnd w:id="13"/>
      <w:bookmarkEnd w:id="14"/>
      <w:bookmarkEnd w:id="15"/>
      <w:bookmarkEnd w:id="16"/>
      <w:bookmarkEnd w:id="17"/>
      <w:bookmarkEnd w:id="18"/>
      <w:bookmarkEnd w:id="19"/>
      <w:bookmarkEnd w:id="20"/>
      <w:bookmarkEnd w:id="21"/>
      <w:bookmarkEnd w:id="22"/>
      <w:bookmarkEnd w:id="23"/>
    </w:p>
    <w:p w14:paraId="65AD7261" w14:textId="1584CF88" w:rsidR="00C64429" w:rsidRDefault="00A56589" w:rsidP="00044905">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Pr>
          <w:rFonts w:ascii="Arial" w:hAnsi="Arial" w:cs="Arial"/>
          <w:sz w:val="22"/>
          <w:szCs w:val="22"/>
        </w:rPr>
        <w:t>in relation to the organisation</w:t>
      </w:r>
      <w:r w:rsidRPr="00C10F32">
        <w:rPr>
          <w:rFonts w:ascii="Arial" w:hAnsi="Arial" w:cs="Arial"/>
          <w:sz w:val="22"/>
          <w:szCs w:val="22"/>
        </w:rPr>
        <w:t xml:space="preserve"> such as agency workers, locums and contractors</w:t>
      </w:r>
      <w:r w:rsidR="00C06C5E">
        <w:rPr>
          <w:rFonts w:ascii="Arial" w:hAnsi="Arial" w:cs="Arial"/>
          <w:sz w:val="22"/>
          <w:szCs w:val="22"/>
        </w:rPr>
        <w:t>.</w:t>
      </w:r>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4" w:name="_Toc112249192"/>
      <w:r>
        <w:rPr>
          <w:sz w:val="28"/>
          <w:szCs w:val="28"/>
        </w:rPr>
        <w:t>Compliance with regulations</w:t>
      </w:r>
      <w:bookmarkEnd w:id="24"/>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5" w:name="_Toc112249193"/>
      <w:bookmarkStart w:id="26" w:name="_Toc112249194"/>
      <w:bookmarkStart w:id="27" w:name="_Toc112249195"/>
      <w:bookmarkStart w:id="28" w:name="_Toc112249196"/>
      <w:bookmarkStart w:id="29" w:name="_Toc112249197"/>
      <w:bookmarkStart w:id="30" w:name="_Toc112249198"/>
      <w:bookmarkStart w:id="31" w:name="_Toc112249199"/>
      <w:bookmarkStart w:id="32" w:name="_Toc112249200"/>
      <w:bookmarkStart w:id="33" w:name="_Toc112249201"/>
      <w:bookmarkStart w:id="34" w:name="_Toc112249202"/>
      <w:bookmarkStart w:id="35" w:name="_Toc112249203"/>
      <w:bookmarkStart w:id="36" w:name="_Toc112249204"/>
      <w:bookmarkStart w:id="37" w:name="_Toc112249205"/>
      <w:bookmarkStart w:id="38" w:name="_Toc112249206"/>
      <w:bookmarkStart w:id="39" w:name="_Toc112249207"/>
      <w:bookmarkStart w:id="40" w:name="_Toc112249208"/>
      <w:bookmarkStart w:id="41" w:name="_Toc112249209"/>
      <w:bookmarkStart w:id="42" w:name="_Toc112249210"/>
      <w:bookmarkStart w:id="43" w:name="_Toc112249211"/>
      <w:bookmarkStart w:id="44" w:name="_Toc112249213"/>
      <w:bookmarkStart w:id="45" w:name="_Toc112249214"/>
      <w:bookmarkStart w:id="46" w:name="_Toc112248953"/>
      <w:bookmarkStart w:id="47" w:name="_Toc112249069"/>
      <w:bookmarkStart w:id="48" w:name="_Toc112249216"/>
      <w:bookmarkStart w:id="49" w:name="_Toc112248954"/>
      <w:bookmarkStart w:id="50" w:name="_Toc112249070"/>
      <w:bookmarkStart w:id="51" w:name="_Toc112249217"/>
      <w:bookmarkStart w:id="52" w:name="_Toc112248955"/>
      <w:bookmarkStart w:id="53" w:name="_Toc112249071"/>
      <w:bookmarkStart w:id="54" w:name="_Toc112249218"/>
      <w:bookmarkStart w:id="55" w:name="_Toc112248956"/>
      <w:bookmarkStart w:id="56" w:name="_Toc112249072"/>
      <w:bookmarkStart w:id="57" w:name="_Toc112249219"/>
      <w:bookmarkStart w:id="58" w:name="_Toc112248957"/>
      <w:bookmarkStart w:id="59" w:name="_Toc112249073"/>
      <w:bookmarkStart w:id="60" w:name="_Toc112249220"/>
      <w:bookmarkStart w:id="61" w:name="_Toc112248958"/>
      <w:bookmarkStart w:id="62" w:name="_Toc112249074"/>
      <w:bookmarkStart w:id="63" w:name="_Toc112249221"/>
      <w:bookmarkStart w:id="64" w:name="_Toc112248959"/>
      <w:bookmarkStart w:id="65" w:name="_Toc112249075"/>
      <w:bookmarkStart w:id="66" w:name="_Toc112249222"/>
      <w:bookmarkStart w:id="67" w:name="_Toc112248960"/>
      <w:bookmarkStart w:id="68" w:name="_Toc112249076"/>
      <w:bookmarkStart w:id="69" w:name="_Toc112249223"/>
      <w:bookmarkStart w:id="70" w:name="_Toc112248961"/>
      <w:bookmarkStart w:id="71" w:name="_Toc112249077"/>
      <w:bookmarkStart w:id="72" w:name="_Toc112249224"/>
      <w:bookmarkStart w:id="73" w:name="_Toc112248962"/>
      <w:bookmarkStart w:id="74" w:name="_Toc112249078"/>
      <w:bookmarkStart w:id="75" w:name="_Toc112249225"/>
      <w:bookmarkStart w:id="76" w:name="_Toc112248963"/>
      <w:bookmarkStart w:id="77" w:name="_Toc112249079"/>
      <w:bookmarkStart w:id="78" w:name="_Toc112249226"/>
      <w:bookmarkStart w:id="79" w:name="_Toc112248964"/>
      <w:bookmarkStart w:id="80" w:name="_Toc112249080"/>
      <w:bookmarkStart w:id="81" w:name="_Toc112249227"/>
      <w:bookmarkStart w:id="82" w:name="_Toc112248965"/>
      <w:bookmarkStart w:id="83" w:name="_Toc112249081"/>
      <w:bookmarkStart w:id="84" w:name="_Toc112249228"/>
      <w:bookmarkStart w:id="85" w:name="_Toc112248966"/>
      <w:bookmarkStart w:id="86" w:name="_Toc112249082"/>
      <w:bookmarkStart w:id="87" w:name="_Toc112249229"/>
      <w:bookmarkStart w:id="88" w:name="_Toc112248967"/>
      <w:bookmarkStart w:id="89" w:name="_Toc112249083"/>
      <w:bookmarkStart w:id="90" w:name="_Toc112249230"/>
      <w:bookmarkStart w:id="91" w:name="_Toc112248968"/>
      <w:bookmarkStart w:id="92" w:name="_Toc112249084"/>
      <w:bookmarkStart w:id="93" w:name="_Toc112249231"/>
      <w:bookmarkStart w:id="94" w:name="_Toc112248969"/>
      <w:bookmarkStart w:id="95" w:name="_Toc112249085"/>
      <w:bookmarkStart w:id="96" w:name="_Toc112249232"/>
      <w:bookmarkStart w:id="97" w:name="_Toc112249233"/>
      <w:bookmarkStart w:id="98" w:name="_Toc11224923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8"/>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Post-</w:t>
      </w:r>
      <w:proofErr w:type="spellStart"/>
      <w:r>
        <w:rPr>
          <w:rFonts w:ascii="Arial" w:hAnsi="Arial" w:cs="Arial"/>
          <w:sz w:val="22"/>
          <w:szCs w:val="22"/>
        </w:rPr>
        <w:t>Brexit</w:t>
      </w:r>
      <w:proofErr w:type="spellEnd"/>
      <w:r>
        <w:rPr>
          <w:rFonts w:ascii="Arial" w:hAnsi="Arial" w:cs="Arial"/>
          <w:sz w:val="22"/>
          <w:szCs w:val="22"/>
        </w:rPr>
        <w:t xml:space="preserve">, in January 2021, the GDPR became formally known as UK GDPR and was incorporated within the </w:t>
      </w:r>
      <w:hyperlink r:id="rId9"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03327161" w:rsidR="00C50003" w:rsidRPr="00864158" w:rsidRDefault="00C50003" w:rsidP="00864158">
      <w:pPr>
        <w:rPr>
          <w:rFonts w:ascii="Arial" w:hAnsi="Arial" w:cs="Arial"/>
          <w:sz w:val="22"/>
          <w:szCs w:val="22"/>
        </w:rPr>
      </w:pPr>
      <w:r w:rsidRPr="00C10F32">
        <w:rPr>
          <w:rFonts w:ascii="Arial" w:hAnsi="Arial" w:cs="Arial"/>
          <w:sz w:val="22"/>
          <w:szCs w:val="22"/>
        </w:rPr>
        <w:t xml:space="preserve">The </w:t>
      </w:r>
      <w:hyperlink r:id="rId10" w:history="1">
        <w:r w:rsidRPr="00C2086D">
          <w:rPr>
            <w:rStyle w:val="Hyperlink"/>
            <w:rFonts w:ascii="Arial" w:hAnsi="Arial" w:cs="Arial"/>
            <w:sz w:val="22"/>
            <w:szCs w:val="22"/>
          </w:rPr>
          <w:t>Data Protection Act</w:t>
        </w:r>
      </w:hyperlink>
      <w:r w:rsidRPr="00C10F32">
        <w:rPr>
          <w:rFonts w:ascii="Arial" w:hAnsi="Arial" w:cs="Arial"/>
          <w:sz w:val="22"/>
          <w:szCs w:val="22"/>
        </w:rPr>
        <w:t xml:space="preserve"> (DPA18)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w:t>
      </w:r>
      <w:proofErr w:type="spellStart"/>
      <w:r w:rsidRPr="00C10F32">
        <w:rPr>
          <w:rFonts w:ascii="Arial" w:hAnsi="Arial" w:cs="Arial"/>
          <w:sz w:val="22"/>
          <w:szCs w:val="22"/>
        </w:rPr>
        <w:t>Brexit</w:t>
      </w:r>
      <w:proofErr w:type="spellEnd"/>
      <w:r w:rsidRPr="00C10F32">
        <w:rPr>
          <w:rFonts w:ascii="Arial" w:hAnsi="Arial" w:cs="Arial"/>
          <w:sz w:val="22"/>
          <w:szCs w:val="22"/>
        </w:rPr>
        <w: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9" w:name="_Toc112249235"/>
      <w:r w:rsidRPr="00C10F32">
        <w:rPr>
          <w:rFonts w:ascii="Arial" w:hAnsi="Arial" w:cs="Arial"/>
          <w:smallCaps w:val="0"/>
          <w:sz w:val="24"/>
          <w:szCs w:val="24"/>
          <w:lang w:val="en-GB"/>
        </w:rPr>
        <w:t>Article 5 compliance</w:t>
      </w:r>
      <w:bookmarkEnd w:id="99"/>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100" w:name="_Toc112249236"/>
      <w:r w:rsidRPr="00C10F32">
        <w:rPr>
          <w:rFonts w:ascii="Arial" w:hAnsi="Arial" w:cs="Arial"/>
          <w:smallCaps w:val="0"/>
          <w:sz w:val="24"/>
          <w:szCs w:val="24"/>
          <w:lang w:val="en-GB"/>
        </w:rPr>
        <w:t>Communicating privacy information</w:t>
      </w:r>
      <w:bookmarkEnd w:id="100"/>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09B682EE" w:rsidR="002D18C1" w:rsidRPr="00C10F32" w:rsidRDefault="00A56589" w:rsidP="002D18C1">
      <w:pPr>
        <w:rPr>
          <w:rFonts w:ascii="Arial" w:hAnsi="Arial" w:cs="Arial"/>
          <w:sz w:val="22"/>
          <w:szCs w:val="22"/>
        </w:rPr>
      </w:pPr>
      <w:r>
        <w:rPr>
          <w:rFonts w:ascii="Arial" w:hAnsi="Arial" w:cs="Arial"/>
          <w:sz w:val="22"/>
          <w:szCs w:val="22"/>
        </w:rPr>
        <w:t xml:space="preserve">Therefore, at </w:t>
      </w:r>
      <w:r w:rsidR="002A27D2">
        <w:rPr>
          <w:rFonts w:ascii="Arial" w:hAnsi="Arial" w:cs="Arial"/>
          <w:sz w:val="22"/>
          <w:szCs w:val="22"/>
        </w:rPr>
        <w:t>Green Porch Medical Centre</w:t>
      </w:r>
      <w:r w:rsidR="00CD2BD0"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1" w:name="_Toc112249237"/>
      <w:r w:rsidRPr="00C10F32">
        <w:rPr>
          <w:rFonts w:ascii="Arial" w:hAnsi="Arial" w:cs="Arial"/>
          <w:smallCaps w:val="0"/>
          <w:sz w:val="24"/>
          <w:szCs w:val="24"/>
          <w:lang w:val="en-GB"/>
        </w:rPr>
        <w:t>What data will be collected?</w:t>
      </w:r>
      <w:bookmarkEnd w:id="101"/>
    </w:p>
    <w:p w14:paraId="7707B234" w14:textId="77777777" w:rsidR="000F35E7" w:rsidRPr="00C10F32" w:rsidRDefault="000F35E7" w:rsidP="000F35E7">
      <w:pPr>
        <w:rPr>
          <w:sz w:val="22"/>
          <w:szCs w:val="22"/>
        </w:rPr>
      </w:pPr>
    </w:p>
    <w:p w14:paraId="776F4CE3" w14:textId="7286A2B0" w:rsidR="00E102BA" w:rsidRPr="00C10F32" w:rsidRDefault="002A27D2" w:rsidP="00075116">
      <w:pPr>
        <w:rPr>
          <w:rFonts w:ascii="Arial" w:hAnsi="Arial" w:cs="Arial"/>
          <w:sz w:val="22"/>
          <w:szCs w:val="22"/>
        </w:rPr>
      </w:pPr>
      <w:r>
        <w:rPr>
          <w:rFonts w:ascii="Arial" w:hAnsi="Arial" w:cs="Arial"/>
          <w:sz w:val="22"/>
          <w:szCs w:val="22"/>
        </w:rPr>
        <w:t>At Green Porch Medical Centre</w:t>
      </w:r>
      <w:r w:rsidR="00E102BA" w:rsidRPr="00C10F32">
        <w:rPr>
          <w:rFonts w:ascii="Arial" w:hAnsi="Arial" w:cs="Arial"/>
          <w:sz w:val="22"/>
          <w:szCs w:val="22"/>
        </w:rPr>
        <w:t xml:space="preserve">,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102" w:name="_Toc112249238"/>
      <w:r w:rsidRPr="00C10F32">
        <w:rPr>
          <w:rFonts w:ascii="Arial" w:hAnsi="Arial" w:cs="Arial"/>
          <w:smallCaps w:val="0"/>
          <w:sz w:val="24"/>
          <w:szCs w:val="24"/>
          <w:lang w:val="en-GB"/>
        </w:rPr>
        <w:t>National data opt-out programme</w:t>
      </w:r>
      <w:bookmarkEnd w:id="102"/>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2"/>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5AA287B3" w14:textId="57F28C2F" w:rsidR="007A2287" w:rsidRDefault="007A2287" w:rsidP="007A2287">
      <w:pPr>
        <w:rPr>
          <w:rFonts w:ascii="Arial" w:hAnsi="Arial" w:cs="Arial"/>
          <w:sz w:val="22"/>
          <w:szCs w:val="22"/>
        </w:rPr>
      </w:pPr>
      <w:r>
        <w:rPr>
          <w:rFonts w:ascii="Arial" w:hAnsi="Arial" w:cs="Arial"/>
          <w:sz w:val="22"/>
          <w:szCs w:val="22"/>
        </w:rPr>
        <w:lastRenderedPageBreak/>
        <w:t xml:space="preserve">The deadline for health and care organisations to comply with the national data opt-out policy </w:t>
      </w:r>
      <w:r w:rsidR="00572710">
        <w:rPr>
          <w:rFonts w:ascii="Arial" w:hAnsi="Arial" w:cs="Arial"/>
          <w:sz w:val="22"/>
          <w:szCs w:val="22"/>
        </w:rPr>
        <w:t>was</w:t>
      </w:r>
      <w:r>
        <w:rPr>
          <w:rFonts w:ascii="Arial" w:hAnsi="Arial" w:cs="Arial"/>
          <w:sz w:val="22"/>
          <w:szCs w:val="22"/>
        </w:rPr>
        <w:t xml:space="preserve"> 31 July 2022</w:t>
      </w:r>
      <w:r w:rsidR="00F7427F">
        <w:rPr>
          <w:rFonts w:ascii="Arial" w:hAnsi="Arial" w:cs="Arial"/>
          <w:sz w:val="22"/>
          <w:szCs w:val="22"/>
        </w:rPr>
        <w:t>. The deadline was extended to enable health and care organisations to focus their resources on the C</w:t>
      </w:r>
      <w:r w:rsidR="00C06C5E">
        <w:rPr>
          <w:rFonts w:ascii="Arial" w:hAnsi="Arial" w:cs="Arial"/>
          <w:sz w:val="22"/>
          <w:szCs w:val="22"/>
        </w:rPr>
        <w:t>OVID</w:t>
      </w:r>
      <w:r w:rsidR="00572710">
        <w:rPr>
          <w:rFonts w:ascii="Arial" w:hAnsi="Arial" w:cs="Arial"/>
          <w:sz w:val="22"/>
          <w:szCs w:val="22"/>
        </w:rPr>
        <w:t>-</w:t>
      </w:r>
      <w:r w:rsidR="00F7427F">
        <w:rPr>
          <w:rFonts w:ascii="Arial" w:hAnsi="Arial" w:cs="Arial"/>
          <w:sz w:val="22"/>
          <w:szCs w:val="22"/>
        </w:rPr>
        <w:t>19 outbreak. There is no intention to extend the implementation deadline any further.</w:t>
      </w:r>
    </w:p>
    <w:p w14:paraId="3A523E18" w14:textId="77777777" w:rsidR="00811DA2" w:rsidRDefault="00811DA2" w:rsidP="007A2287">
      <w:pPr>
        <w:rPr>
          <w:rFonts w:ascii="Arial" w:hAnsi="Arial" w:cs="Arial"/>
          <w:sz w:val="22"/>
          <w:szCs w:val="22"/>
        </w:rPr>
      </w:pPr>
    </w:p>
    <w:p w14:paraId="73E4AA26" w14:textId="04A8DF81" w:rsidR="00811DA2" w:rsidRDefault="00811DA2" w:rsidP="007A2287">
      <w:pPr>
        <w:rPr>
          <w:rFonts w:ascii="Arial" w:hAnsi="Arial" w:cs="Arial"/>
          <w:sz w:val="22"/>
          <w:szCs w:val="22"/>
        </w:rPr>
      </w:pPr>
      <w:r>
        <w:rPr>
          <w:rFonts w:ascii="Arial" w:hAnsi="Arial" w:cs="Arial"/>
          <w:sz w:val="22"/>
          <w:szCs w:val="22"/>
        </w:rPr>
        <w:t>To comply with the national data opt</w:t>
      </w:r>
      <w:r w:rsidR="00864158">
        <w:rPr>
          <w:rFonts w:ascii="Arial" w:hAnsi="Arial" w:cs="Arial"/>
          <w:sz w:val="22"/>
          <w:szCs w:val="22"/>
        </w:rPr>
        <w:t>-</w:t>
      </w:r>
      <w:r>
        <w:rPr>
          <w:rFonts w:ascii="Arial" w:hAnsi="Arial" w:cs="Arial"/>
          <w:sz w:val="22"/>
          <w:szCs w:val="22"/>
        </w:rPr>
        <w:t xml:space="preserve">out policy, the organisation has put procedures in place to review uses or disclosures of confidential patient information against the </w:t>
      </w:r>
      <w:hyperlink r:id="rId11" w:history="1">
        <w:r w:rsidRPr="00FB021A">
          <w:rPr>
            <w:rStyle w:val="Hyperlink"/>
            <w:rFonts w:ascii="Arial" w:hAnsi="Arial" w:cs="Arial"/>
            <w:sz w:val="22"/>
            <w:szCs w:val="22"/>
          </w:rPr>
          <w:t>operational policy guidance</w:t>
        </w:r>
      </w:hyperlink>
      <w:r>
        <w:rPr>
          <w:rFonts w:ascii="Arial" w:hAnsi="Arial" w:cs="Arial"/>
          <w:sz w:val="22"/>
          <w:szCs w:val="22"/>
        </w:rPr>
        <w:t xml:space="preserve">. </w:t>
      </w:r>
    </w:p>
    <w:p w14:paraId="6B5A9E0E" w14:textId="77777777" w:rsidR="00FD0B50" w:rsidRDefault="00FD0B50" w:rsidP="007A2287">
      <w:pPr>
        <w:rPr>
          <w:rFonts w:ascii="Arial" w:hAnsi="Arial" w:cs="Arial"/>
          <w:sz w:val="22"/>
          <w:szCs w:val="22"/>
        </w:rPr>
      </w:pPr>
    </w:p>
    <w:p w14:paraId="020DFAA7" w14:textId="7860CA19" w:rsidR="00FD0B50" w:rsidRPr="00C10F32" w:rsidRDefault="002A27D2" w:rsidP="007A2287">
      <w:pPr>
        <w:rPr>
          <w:rFonts w:ascii="Arial" w:hAnsi="Arial" w:cs="Arial"/>
          <w:sz w:val="22"/>
          <w:szCs w:val="22"/>
        </w:rPr>
      </w:pPr>
      <w:r>
        <w:rPr>
          <w:rFonts w:ascii="Arial" w:hAnsi="Arial" w:cs="Arial"/>
          <w:sz w:val="22"/>
          <w:szCs w:val="22"/>
        </w:rPr>
        <w:t>Green Porch Medical Centre</w:t>
      </w:r>
      <w:r w:rsidR="00234F71">
        <w:rPr>
          <w:rFonts w:ascii="Arial" w:hAnsi="Arial" w:cs="Arial"/>
          <w:sz w:val="22"/>
          <w:szCs w:val="22"/>
        </w:rPr>
        <w:t xml:space="preserve"> has proved compliance by publishing </w:t>
      </w:r>
      <w:r w:rsidR="0092576F">
        <w:rPr>
          <w:rFonts w:ascii="Arial" w:hAnsi="Arial" w:cs="Arial"/>
          <w:sz w:val="22"/>
          <w:szCs w:val="22"/>
        </w:rPr>
        <w:t>the organisational</w:t>
      </w:r>
      <w:r w:rsidR="00234F71">
        <w:rPr>
          <w:rFonts w:ascii="Arial" w:hAnsi="Arial" w:cs="Arial"/>
          <w:sz w:val="22"/>
          <w:szCs w:val="22"/>
        </w:rPr>
        <w:t xml:space="preserve"> privacy notice and submit</w:t>
      </w:r>
      <w:r w:rsidR="0092576F">
        <w:rPr>
          <w:rFonts w:ascii="Arial" w:hAnsi="Arial" w:cs="Arial"/>
          <w:sz w:val="22"/>
          <w:szCs w:val="22"/>
        </w:rPr>
        <w:t xml:space="preserve">ting the Data Security and Protection Toolkit assessment. </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103" w:name="_Toc112249239"/>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103"/>
    </w:p>
    <w:p w14:paraId="78AC694C" w14:textId="77777777" w:rsidR="00695669" w:rsidRDefault="00695669" w:rsidP="00D165B1">
      <w:pPr>
        <w:rPr>
          <w:rFonts w:ascii="Arial" w:hAnsi="Arial" w:cs="Arial"/>
          <w:color w:val="000000" w:themeColor="text1"/>
          <w:sz w:val="22"/>
          <w:szCs w:val="22"/>
        </w:rPr>
      </w:pPr>
    </w:p>
    <w:p w14:paraId="73F5B28F" w14:textId="6EC43085" w:rsidR="00D165B1" w:rsidRPr="00C10F32" w:rsidRDefault="00425EB5" w:rsidP="00D165B1">
      <w:pPr>
        <w:rPr>
          <w:rFonts w:ascii="Arial" w:hAnsi="Arial" w:cs="Arial"/>
          <w:color w:val="000000" w:themeColor="text1"/>
          <w:sz w:val="22"/>
          <w:szCs w:val="22"/>
        </w:rPr>
      </w:pPr>
      <w:r>
        <w:rPr>
          <w:rFonts w:ascii="Arial" w:hAnsi="Arial" w:cs="Arial"/>
          <w:color w:val="000000" w:themeColor="text1"/>
          <w:sz w:val="22"/>
          <w:szCs w:val="22"/>
        </w:rPr>
        <w:t>P</w:t>
      </w:r>
      <w:r w:rsidR="00695669">
        <w:rPr>
          <w:rFonts w:ascii="Arial" w:hAnsi="Arial" w:cs="Arial"/>
          <w:color w:val="000000" w:themeColor="text1"/>
          <w:sz w:val="22"/>
          <w:szCs w:val="22"/>
        </w:rPr>
        <w:t>atients</w:t>
      </w:r>
      <w:r w:rsidR="00D165B1" w:rsidRPr="00C10F32">
        <w:rPr>
          <w:rFonts w:ascii="Arial" w:hAnsi="Arial" w:cs="Arial"/>
          <w:color w:val="000000" w:themeColor="text1"/>
          <w:sz w:val="22"/>
          <w:szCs w:val="22"/>
        </w:rPr>
        <w:t xml:space="preserve"> cannot register for the </w:t>
      </w:r>
      <w:r w:rsidR="00557E33" w:rsidRPr="00C10F32">
        <w:rPr>
          <w:rFonts w:ascii="Arial" w:hAnsi="Arial" w:cs="Arial"/>
          <w:color w:val="000000" w:themeColor="text1"/>
          <w:sz w:val="22"/>
          <w:szCs w:val="22"/>
        </w:rPr>
        <w:t>national data opt</w:t>
      </w:r>
      <w:r w:rsidR="00864158">
        <w:rPr>
          <w:rFonts w:ascii="Arial" w:hAnsi="Arial" w:cs="Arial"/>
          <w:color w:val="000000" w:themeColor="text1"/>
          <w:sz w:val="22"/>
          <w:szCs w:val="22"/>
        </w:rPr>
        <w:t>-</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t>
      </w:r>
      <w:r w:rsidR="008E380C">
        <w:rPr>
          <w:rFonts w:ascii="Arial" w:hAnsi="Arial" w:cs="Arial"/>
          <w:color w:val="000000" w:themeColor="text1"/>
          <w:sz w:val="22"/>
          <w:szCs w:val="22"/>
        </w:rPr>
        <w:t xml:space="preserve">can decide </w:t>
      </w:r>
      <w:r w:rsidR="00D165B1" w:rsidRPr="00C10F32">
        <w:rPr>
          <w:rFonts w:ascii="Arial" w:hAnsi="Arial" w:cs="Arial"/>
          <w:color w:val="000000" w:themeColor="text1"/>
          <w:sz w:val="22"/>
          <w:szCs w:val="22"/>
        </w:rPr>
        <w:t>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5914CF"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60DE6B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5914CF"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4" w:name="_Toc112249240"/>
      <w:r>
        <w:rPr>
          <w:rFonts w:ascii="Arial" w:hAnsi="Arial" w:cs="Arial"/>
          <w:smallCaps w:val="0"/>
          <w:sz w:val="24"/>
          <w:szCs w:val="24"/>
          <w:lang w:val="en-GB"/>
        </w:rPr>
        <w:t>Patients in secure settings</w:t>
      </w:r>
      <w:bookmarkEnd w:id="104"/>
    </w:p>
    <w:p w14:paraId="436FC735" w14:textId="26C312B1"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4"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5"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w:t>
      </w:r>
      <w:r w:rsidR="00622FC4">
        <w:rPr>
          <w:rFonts w:ascii="Arial" w:hAnsi="Arial" w:cs="Arial"/>
          <w:color w:val="000000" w:themeColor="text1"/>
          <w:sz w:val="22"/>
          <w:szCs w:val="22"/>
        </w:rPr>
        <w:t>s</w:t>
      </w:r>
      <w:r w:rsidRPr="00533711">
        <w:rPr>
          <w:rFonts w:ascii="Arial" w:hAnsi="Arial" w:cs="Arial"/>
          <w:color w:val="000000" w:themeColor="text1"/>
          <w:sz w:val="22"/>
          <w:szCs w:val="22"/>
        </w:rPr>
        <w:t xml:space="preserve">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lastRenderedPageBreak/>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6"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05" w:name="_Toc112248979"/>
      <w:bookmarkStart w:id="106" w:name="_Toc112249095"/>
      <w:bookmarkStart w:id="107" w:name="_Toc112249241"/>
      <w:bookmarkStart w:id="108" w:name="_Toc74048877"/>
      <w:bookmarkStart w:id="109" w:name="_Toc74049561"/>
      <w:bookmarkStart w:id="110" w:name="_Toc74048675"/>
      <w:bookmarkStart w:id="111" w:name="_Toc74048817"/>
      <w:bookmarkStart w:id="112" w:name="_Toc74048878"/>
      <w:bookmarkStart w:id="113" w:name="_Toc74049562"/>
      <w:bookmarkStart w:id="114" w:name="_Toc74048676"/>
      <w:bookmarkStart w:id="115" w:name="_Toc74048818"/>
      <w:bookmarkStart w:id="116" w:name="_Toc74048879"/>
      <w:bookmarkStart w:id="117" w:name="_Toc74049563"/>
      <w:bookmarkStart w:id="118" w:name="_Toc74048677"/>
      <w:bookmarkStart w:id="119" w:name="_Toc74048819"/>
      <w:bookmarkStart w:id="120" w:name="_Toc74048880"/>
      <w:bookmarkStart w:id="121" w:name="_Toc74049564"/>
      <w:bookmarkStart w:id="122" w:name="_Toc74048678"/>
      <w:bookmarkStart w:id="123" w:name="_Toc74048820"/>
      <w:bookmarkStart w:id="124" w:name="_Toc74048881"/>
      <w:bookmarkStart w:id="125" w:name="_Toc74049565"/>
      <w:bookmarkStart w:id="126" w:name="_Toc74048679"/>
      <w:bookmarkStart w:id="127" w:name="_Toc74048821"/>
      <w:bookmarkStart w:id="128" w:name="_Toc74048882"/>
      <w:bookmarkStart w:id="129" w:name="_Toc74049566"/>
      <w:bookmarkStart w:id="130" w:name="_Toc74048680"/>
      <w:bookmarkStart w:id="131" w:name="_Toc74048822"/>
      <w:bookmarkStart w:id="132" w:name="_Toc74048883"/>
      <w:bookmarkStart w:id="133" w:name="_Toc74049567"/>
      <w:bookmarkStart w:id="134" w:name="_Toc74048681"/>
      <w:bookmarkStart w:id="135" w:name="_Toc74048823"/>
      <w:bookmarkStart w:id="136" w:name="_Toc74048884"/>
      <w:bookmarkStart w:id="137" w:name="_Toc74049568"/>
      <w:bookmarkStart w:id="138" w:name="_Toc74048682"/>
      <w:bookmarkStart w:id="139" w:name="_Toc74048824"/>
      <w:bookmarkStart w:id="140" w:name="_Toc74048885"/>
      <w:bookmarkStart w:id="141" w:name="_Toc74049569"/>
      <w:bookmarkStart w:id="142" w:name="_Toc74048683"/>
      <w:bookmarkStart w:id="143" w:name="_Toc74048825"/>
      <w:bookmarkStart w:id="144" w:name="_Toc74048886"/>
      <w:bookmarkStart w:id="145" w:name="_Toc74049570"/>
      <w:bookmarkStart w:id="146" w:name="_Toc74048684"/>
      <w:bookmarkStart w:id="147" w:name="_Toc74048826"/>
      <w:bookmarkStart w:id="148" w:name="_Toc74048887"/>
      <w:bookmarkStart w:id="149" w:name="_Toc74049571"/>
      <w:bookmarkStart w:id="150" w:name="_Toc74048685"/>
      <w:bookmarkStart w:id="151" w:name="_Toc74048827"/>
      <w:bookmarkStart w:id="152" w:name="_Toc74048888"/>
      <w:bookmarkStart w:id="153" w:name="_Toc74049572"/>
      <w:bookmarkStart w:id="154" w:name="_Toc74048686"/>
      <w:bookmarkStart w:id="155" w:name="_Toc74048828"/>
      <w:bookmarkStart w:id="156" w:name="_Toc74048889"/>
      <w:bookmarkStart w:id="157" w:name="_Toc74049573"/>
      <w:bookmarkStart w:id="158" w:name="_Toc74048687"/>
      <w:bookmarkStart w:id="159" w:name="_Toc74048829"/>
      <w:bookmarkStart w:id="160" w:name="_Toc74048890"/>
      <w:bookmarkStart w:id="161" w:name="_Toc74049574"/>
      <w:bookmarkStart w:id="162" w:name="_Toc74048688"/>
      <w:bookmarkStart w:id="163" w:name="_Toc74048830"/>
      <w:bookmarkStart w:id="164" w:name="_Toc74048891"/>
      <w:bookmarkStart w:id="165" w:name="_Toc74049575"/>
      <w:bookmarkStart w:id="166" w:name="_Toc74048689"/>
      <w:bookmarkStart w:id="167" w:name="_Toc74048831"/>
      <w:bookmarkStart w:id="168" w:name="_Toc74048892"/>
      <w:bookmarkStart w:id="169" w:name="_Toc74049576"/>
      <w:bookmarkStart w:id="170" w:name="_Toc74048690"/>
      <w:bookmarkStart w:id="171" w:name="_Toc74048832"/>
      <w:bookmarkStart w:id="172" w:name="_Toc74048893"/>
      <w:bookmarkStart w:id="173" w:name="_Toc74049577"/>
      <w:bookmarkStart w:id="174" w:name="_Toc74048691"/>
      <w:bookmarkStart w:id="175" w:name="_Toc74048833"/>
      <w:bookmarkStart w:id="176" w:name="_Toc74048894"/>
      <w:bookmarkStart w:id="177" w:name="_Toc74049578"/>
      <w:bookmarkStart w:id="178" w:name="_Toc74048692"/>
      <w:bookmarkStart w:id="179" w:name="_Toc74048834"/>
      <w:bookmarkStart w:id="180" w:name="_Toc74048895"/>
      <w:bookmarkStart w:id="181" w:name="_Toc74049579"/>
      <w:bookmarkStart w:id="182" w:name="_Toc74048693"/>
      <w:bookmarkStart w:id="183" w:name="_Toc74048835"/>
      <w:bookmarkStart w:id="184" w:name="_Toc74048896"/>
      <w:bookmarkStart w:id="185" w:name="_Toc74049580"/>
      <w:bookmarkStart w:id="186" w:name="_Toc74048694"/>
      <w:bookmarkStart w:id="187" w:name="_Toc74048836"/>
      <w:bookmarkStart w:id="188" w:name="_Toc74048897"/>
      <w:bookmarkStart w:id="189" w:name="_Toc74049581"/>
      <w:bookmarkStart w:id="190" w:name="_Toc74048695"/>
      <w:bookmarkStart w:id="191" w:name="_Toc74048837"/>
      <w:bookmarkStart w:id="192" w:name="_Toc74048898"/>
      <w:bookmarkStart w:id="193" w:name="_Toc74049582"/>
      <w:bookmarkStart w:id="194" w:name="_Toc74048696"/>
      <w:bookmarkStart w:id="195" w:name="_Toc74048838"/>
      <w:bookmarkStart w:id="196" w:name="_Toc74048899"/>
      <w:bookmarkStart w:id="197" w:name="_Toc74049583"/>
      <w:bookmarkStart w:id="198" w:name="_Toc112248980"/>
      <w:bookmarkStart w:id="199" w:name="_Toc112249096"/>
      <w:bookmarkStart w:id="200" w:name="_Toc112249242"/>
      <w:bookmarkStart w:id="201" w:name="_Toc112248981"/>
      <w:bookmarkStart w:id="202" w:name="_Toc112249097"/>
      <w:bookmarkStart w:id="203" w:name="_Toc112249243"/>
      <w:bookmarkStart w:id="204" w:name="_Toc112248982"/>
      <w:bookmarkStart w:id="205" w:name="_Toc112249098"/>
      <w:bookmarkStart w:id="206" w:name="_Toc112249244"/>
      <w:bookmarkStart w:id="207" w:name="_Toc112248983"/>
      <w:bookmarkStart w:id="208" w:name="_Toc112249099"/>
      <w:bookmarkStart w:id="209" w:name="_Toc112249245"/>
      <w:bookmarkStart w:id="210" w:name="_Toc112248984"/>
      <w:bookmarkStart w:id="211" w:name="_Toc112249100"/>
      <w:bookmarkStart w:id="212" w:name="_Toc112249246"/>
      <w:bookmarkStart w:id="213" w:name="_Toc112248985"/>
      <w:bookmarkStart w:id="214" w:name="_Toc112249101"/>
      <w:bookmarkStart w:id="215" w:name="_Toc112249247"/>
      <w:bookmarkStart w:id="216" w:name="_Toc112248986"/>
      <w:bookmarkStart w:id="217" w:name="_Toc112249102"/>
      <w:bookmarkStart w:id="218" w:name="_Toc112249248"/>
      <w:bookmarkStart w:id="219" w:name="_Toc112248987"/>
      <w:bookmarkStart w:id="220" w:name="_Toc112249103"/>
      <w:bookmarkStart w:id="221" w:name="_Toc112249249"/>
      <w:bookmarkStart w:id="222" w:name="_Toc112248988"/>
      <w:bookmarkStart w:id="223" w:name="_Toc112249104"/>
      <w:bookmarkStart w:id="224" w:name="_Toc112249250"/>
      <w:bookmarkStart w:id="225" w:name="_Toc112248989"/>
      <w:bookmarkStart w:id="226" w:name="_Toc112249105"/>
      <w:bookmarkStart w:id="227" w:name="_Toc112249251"/>
      <w:bookmarkStart w:id="228" w:name="_Toc112248990"/>
      <w:bookmarkStart w:id="229" w:name="_Toc112249106"/>
      <w:bookmarkStart w:id="230" w:name="_Toc112249252"/>
      <w:bookmarkStart w:id="231" w:name="_Toc112248991"/>
      <w:bookmarkStart w:id="232" w:name="_Toc112249107"/>
      <w:bookmarkStart w:id="233" w:name="_Toc112249253"/>
      <w:bookmarkStart w:id="234" w:name="_Toc112248992"/>
      <w:bookmarkStart w:id="235" w:name="_Toc112249108"/>
      <w:bookmarkStart w:id="236" w:name="_Toc112249254"/>
      <w:bookmarkStart w:id="237" w:name="_Toc112248993"/>
      <w:bookmarkStart w:id="238" w:name="_Toc112249109"/>
      <w:bookmarkStart w:id="239" w:name="_Toc112249255"/>
      <w:bookmarkStart w:id="240" w:name="_Toc112248994"/>
      <w:bookmarkStart w:id="241" w:name="_Toc112249110"/>
      <w:bookmarkStart w:id="242" w:name="_Toc112249256"/>
      <w:bookmarkStart w:id="243" w:name="_Toc112248995"/>
      <w:bookmarkStart w:id="244" w:name="_Toc112249111"/>
      <w:bookmarkStart w:id="245" w:name="_Toc112249257"/>
      <w:bookmarkStart w:id="246" w:name="_Toc112248996"/>
      <w:bookmarkStart w:id="247" w:name="_Toc112249112"/>
      <w:bookmarkStart w:id="248" w:name="_Toc112249258"/>
      <w:bookmarkStart w:id="249" w:name="_Toc112248997"/>
      <w:bookmarkStart w:id="250" w:name="_Toc112249113"/>
      <w:bookmarkStart w:id="251" w:name="_Toc112249259"/>
      <w:bookmarkStart w:id="252" w:name="_Toc112248998"/>
      <w:bookmarkStart w:id="253" w:name="_Toc112249114"/>
      <w:bookmarkStart w:id="254" w:name="_Toc112249260"/>
      <w:bookmarkStart w:id="255" w:name="_Toc112248999"/>
      <w:bookmarkStart w:id="256" w:name="_Toc112249115"/>
      <w:bookmarkStart w:id="257" w:name="_Toc112249261"/>
      <w:bookmarkStart w:id="258" w:name="_Toc112249000"/>
      <w:bookmarkStart w:id="259" w:name="_Toc112249116"/>
      <w:bookmarkStart w:id="260" w:name="_Toc112249262"/>
      <w:bookmarkStart w:id="261" w:name="_Toc112249001"/>
      <w:bookmarkStart w:id="262" w:name="_Toc112249117"/>
      <w:bookmarkStart w:id="263" w:name="_Toc112249263"/>
      <w:bookmarkStart w:id="264" w:name="_Toc112249002"/>
      <w:bookmarkStart w:id="265" w:name="_Toc112249118"/>
      <w:bookmarkStart w:id="266" w:name="_Toc112249264"/>
      <w:bookmarkStart w:id="267" w:name="_Toc112249003"/>
      <w:bookmarkStart w:id="268" w:name="_Toc112249119"/>
      <w:bookmarkStart w:id="269" w:name="_Toc112249265"/>
      <w:bookmarkStart w:id="270" w:name="_Toc112249004"/>
      <w:bookmarkStart w:id="271" w:name="_Toc112249120"/>
      <w:bookmarkStart w:id="272" w:name="_Toc112249266"/>
      <w:bookmarkStart w:id="273" w:name="_Toc112249005"/>
      <w:bookmarkStart w:id="274" w:name="_Toc112249121"/>
      <w:bookmarkStart w:id="275" w:name="_Toc112249267"/>
      <w:bookmarkStart w:id="276" w:name="_Toc112249006"/>
      <w:bookmarkStart w:id="277" w:name="_Toc112249122"/>
      <w:bookmarkStart w:id="278" w:name="_Toc112249268"/>
      <w:bookmarkStart w:id="279" w:name="_Toc112249007"/>
      <w:bookmarkStart w:id="280" w:name="_Toc112249123"/>
      <w:bookmarkStart w:id="281" w:name="_Toc112249269"/>
      <w:bookmarkStart w:id="282" w:name="_Toc112249008"/>
      <w:bookmarkStart w:id="283" w:name="_Toc112249124"/>
      <w:bookmarkStart w:id="284" w:name="_Toc112249270"/>
      <w:bookmarkStart w:id="285" w:name="_Toc112249009"/>
      <w:bookmarkStart w:id="286" w:name="_Toc112249125"/>
      <w:bookmarkStart w:id="287" w:name="_Toc112249271"/>
      <w:bookmarkStart w:id="288" w:name="_Toc112249010"/>
      <w:bookmarkStart w:id="289" w:name="_Toc112249126"/>
      <w:bookmarkStart w:id="290" w:name="_Toc112249272"/>
      <w:bookmarkStart w:id="291" w:name="_Toc112249011"/>
      <w:bookmarkStart w:id="292" w:name="_Toc112249127"/>
      <w:bookmarkStart w:id="293" w:name="_Toc112249273"/>
      <w:bookmarkStart w:id="294" w:name="_Toc112249012"/>
      <w:bookmarkStart w:id="295" w:name="_Toc112249128"/>
      <w:bookmarkStart w:id="296" w:name="_Toc112249274"/>
      <w:bookmarkStart w:id="297" w:name="_Toc112249013"/>
      <w:bookmarkStart w:id="298" w:name="_Toc112249129"/>
      <w:bookmarkStart w:id="299" w:name="_Toc112249275"/>
      <w:bookmarkStart w:id="300" w:name="_Toc112249014"/>
      <w:bookmarkStart w:id="301" w:name="_Toc112249130"/>
      <w:bookmarkStart w:id="302" w:name="_Toc112249276"/>
      <w:bookmarkStart w:id="303" w:name="_Toc112249015"/>
      <w:bookmarkStart w:id="304" w:name="_Toc112249131"/>
      <w:bookmarkStart w:id="305" w:name="_Toc112249277"/>
      <w:bookmarkStart w:id="306" w:name="_Toc112249016"/>
      <w:bookmarkStart w:id="307" w:name="_Toc112249132"/>
      <w:bookmarkStart w:id="308" w:name="_Toc112249278"/>
      <w:bookmarkStart w:id="309" w:name="_Toc112249017"/>
      <w:bookmarkStart w:id="310" w:name="_Toc112249133"/>
      <w:bookmarkStart w:id="311" w:name="_Toc112249279"/>
      <w:bookmarkStart w:id="312" w:name="_Toc112249018"/>
      <w:bookmarkStart w:id="313" w:name="_Toc112249134"/>
      <w:bookmarkStart w:id="314" w:name="_Toc112249280"/>
      <w:bookmarkStart w:id="315" w:name="_Toc112249019"/>
      <w:bookmarkStart w:id="316" w:name="_Toc112249135"/>
      <w:bookmarkStart w:id="317" w:name="_Toc112249281"/>
      <w:bookmarkStart w:id="318" w:name="_Toc112249020"/>
      <w:bookmarkStart w:id="319" w:name="_Toc112249136"/>
      <w:bookmarkStart w:id="320" w:name="_Toc112249282"/>
      <w:bookmarkStart w:id="321" w:name="_Toc112249021"/>
      <w:bookmarkStart w:id="322" w:name="_Toc112249137"/>
      <w:bookmarkStart w:id="323" w:name="_Toc112249283"/>
      <w:bookmarkStart w:id="324" w:name="_Toc112249022"/>
      <w:bookmarkStart w:id="325" w:name="_Toc112249138"/>
      <w:bookmarkStart w:id="326" w:name="_Toc112249284"/>
      <w:bookmarkStart w:id="327" w:name="_Toc112249023"/>
      <w:bookmarkStart w:id="328" w:name="_Toc112249139"/>
      <w:bookmarkStart w:id="329" w:name="_Toc112249285"/>
      <w:bookmarkStart w:id="330" w:name="_Toc112249024"/>
      <w:bookmarkStart w:id="331" w:name="_Toc112249140"/>
      <w:bookmarkStart w:id="332" w:name="_Toc112249286"/>
      <w:bookmarkStart w:id="333" w:name="_Toc112249025"/>
      <w:bookmarkStart w:id="334" w:name="_Toc112249141"/>
      <w:bookmarkStart w:id="335" w:name="_Toc112249287"/>
      <w:bookmarkStart w:id="336" w:name="_Toc112249026"/>
      <w:bookmarkStart w:id="337" w:name="_Toc112249142"/>
      <w:bookmarkStart w:id="338" w:name="_Toc112249288"/>
      <w:bookmarkStart w:id="339" w:name="_Toc112249027"/>
      <w:bookmarkStart w:id="340" w:name="_Toc112249143"/>
      <w:bookmarkStart w:id="341" w:name="_Toc112249289"/>
      <w:bookmarkStart w:id="342" w:name="_Toc112249028"/>
      <w:bookmarkStart w:id="343" w:name="_Toc112249144"/>
      <w:bookmarkStart w:id="344" w:name="_Toc112249290"/>
      <w:bookmarkStart w:id="345" w:name="_Toc112249029"/>
      <w:bookmarkStart w:id="346" w:name="_Toc112249145"/>
      <w:bookmarkStart w:id="347" w:name="_Toc112249291"/>
      <w:bookmarkStart w:id="348" w:name="_Toc112249030"/>
      <w:bookmarkStart w:id="349" w:name="_Toc112249146"/>
      <w:bookmarkStart w:id="350" w:name="_Toc112249292"/>
      <w:bookmarkStart w:id="351" w:name="_Toc112249031"/>
      <w:bookmarkStart w:id="352" w:name="_Toc112249147"/>
      <w:bookmarkStart w:id="353" w:name="_Toc112249293"/>
      <w:bookmarkStart w:id="354" w:name="_Toc112249032"/>
      <w:bookmarkStart w:id="355" w:name="_Toc112249148"/>
      <w:bookmarkStart w:id="356" w:name="_Toc112249294"/>
      <w:bookmarkStart w:id="357" w:name="_Toc112249033"/>
      <w:bookmarkStart w:id="358" w:name="_Toc112249149"/>
      <w:bookmarkStart w:id="359" w:name="_Toc112249295"/>
      <w:bookmarkStart w:id="360" w:name="_Toc112249034"/>
      <w:bookmarkStart w:id="361" w:name="_Toc112249150"/>
      <w:bookmarkStart w:id="362" w:name="_Toc112249296"/>
      <w:bookmarkStart w:id="363" w:name="_Toc112249035"/>
      <w:bookmarkStart w:id="364" w:name="_Toc112249151"/>
      <w:bookmarkStart w:id="365" w:name="_Toc112249297"/>
      <w:bookmarkStart w:id="366" w:name="_Toc112249036"/>
      <w:bookmarkStart w:id="367" w:name="_Toc112249152"/>
      <w:bookmarkStart w:id="368" w:name="_Toc112249298"/>
      <w:bookmarkStart w:id="369" w:name="_Toc112249037"/>
      <w:bookmarkStart w:id="370" w:name="_Toc112249153"/>
      <w:bookmarkStart w:id="371" w:name="_Toc112249299"/>
      <w:bookmarkStart w:id="372" w:name="_Toc112249038"/>
      <w:bookmarkStart w:id="373" w:name="_Toc112249154"/>
      <w:bookmarkStart w:id="374" w:name="_Toc112249300"/>
      <w:bookmarkStart w:id="375" w:name="_Toc112249039"/>
      <w:bookmarkStart w:id="376" w:name="_Toc112249155"/>
      <w:bookmarkStart w:id="377" w:name="_Toc112249301"/>
      <w:bookmarkStart w:id="378" w:name="_Toc112249040"/>
      <w:bookmarkStart w:id="379" w:name="_Toc112249156"/>
      <w:bookmarkStart w:id="380" w:name="_Toc112249302"/>
      <w:bookmarkStart w:id="381" w:name="_Toc112249041"/>
      <w:bookmarkStart w:id="382" w:name="_Toc112249157"/>
      <w:bookmarkStart w:id="383" w:name="_Toc112249303"/>
      <w:bookmarkStart w:id="384" w:name="_Toc112249042"/>
      <w:bookmarkStart w:id="385" w:name="_Toc112249158"/>
      <w:bookmarkStart w:id="386" w:name="_Toc112249304"/>
      <w:bookmarkStart w:id="387" w:name="_Toc112249043"/>
      <w:bookmarkStart w:id="388" w:name="_Toc112249159"/>
      <w:bookmarkStart w:id="389" w:name="_Toc112249305"/>
      <w:bookmarkStart w:id="390" w:name="_Toc112249044"/>
      <w:bookmarkStart w:id="391" w:name="_Toc112249160"/>
      <w:bookmarkStart w:id="392" w:name="_Toc112249306"/>
      <w:bookmarkStart w:id="393" w:name="_Toc112249045"/>
      <w:bookmarkStart w:id="394" w:name="_Toc112249161"/>
      <w:bookmarkStart w:id="395" w:name="_Toc112249307"/>
      <w:bookmarkStart w:id="396" w:name="_Toc112249046"/>
      <w:bookmarkStart w:id="397" w:name="_Toc112249162"/>
      <w:bookmarkStart w:id="398" w:name="_Toc112249308"/>
      <w:bookmarkStart w:id="399" w:name="_Toc112249047"/>
      <w:bookmarkStart w:id="400" w:name="_Toc112249163"/>
      <w:bookmarkStart w:id="401" w:name="_Toc112249309"/>
      <w:bookmarkStart w:id="402" w:name="_Toc112249048"/>
      <w:bookmarkStart w:id="403" w:name="_Toc112249164"/>
      <w:bookmarkStart w:id="404" w:name="_Toc112249310"/>
      <w:bookmarkStart w:id="405" w:name="_Toc112249049"/>
      <w:bookmarkStart w:id="406" w:name="_Toc112249165"/>
      <w:bookmarkStart w:id="407" w:name="_Toc112249311"/>
      <w:bookmarkStart w:id="408" w:name="_Toc112249050"/>
      <w:bookmarkStart w:id="409" w:name="_Toc112249166"/>
      <w:bookmarkStart w:id="410" w:name="_Toc112249312"/>
      <w:bookmarkStart w:id="411" w:name="_Toc112249051"/>
      <w:bookmarkStart w:id="412" w:name="_Toc112249167"/>
      <w:bookmarkStart w:id="413" w:name="_Toc112249313"/>
      <w:bookmarkStart w:id="414" w:name="_Toc112249052"/>
      <w:bookmarkStart w:id="415" w:name="_Toc112249168"/>
      <w:bookmarkStart w:id="416" w:name="_Toc112249314"/>
      <w:bookmarkStart w:id="417" w:name="_Toc1122493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Fonts w:ascii="Arial" w:hAnsi="Arial" w:cs="Arial"/>
          <w:smallCaps w:val="0"/>
          <w:sz w:val="24"/>
          <w:szCs w:val="24"/>
          <w:lang w:val="en-GB"/>
        </w:rPr>
        <w:t>Available resources</w:t>
      </w:r>
      <w:bookmarkEnd w:id="417"/>
    </w:p>
    <w:p w14:paraId="2B10EB3A" w14:textId="77777777" w:rsidR="0085296B" w:rsidRPr="00C10F32" w:rsidRDefault="0085296B" w:rsidP="0085296B">
      <w:pPr>
        <w:rPr>
          <w:rFonts w:ascii="Arial" w:hAnsi="Arial" w:cs="Arial"/>
          <w:sz w:val="22"/>
          <w:szCs w:val="22"/>
        </w:rPr>
      </w:pPr>
    </w:p>
    <w:p w14:paraId="46F02532" w14:textId="5B602F69" w:rsidR="0085296B" w:rsidRDefault="0085296B" w:rsidP="0085296B">
      <w:pPr>
        <w:rPr>
          <w:rFonts w:ascii="Arial" w:hAnsi="Arial" w:cs="Arial"/>
          <w:sz w:val="22"/>
          <w:szCs w:val="22"/>
        </w:rPr>
      </w:pPr>
      <w:r w:rsidRPr="00C10F32">
        <w:rPr>
          <w:rFonts w:ascii="Arial" w:hAnsi="Arial" w:cs="Arial"/>
          <w:sz w:val="22"/>
          <w:szCs w:val="22"/>
        </w:rPr>
        <w:t>The following resour</w:t>
      </w:r>
      <w:r w:rsidR="002A27D2">
        <w:rPr>
          <w:rFonts w:ascii="Arial" w:hAnsi="Arial" w:cs="Arial"/>
          <w:sz w:val="22"/>
          <w:szCs w:val="22"/>
        </w:rPr>
        <w:t>ces are available for staff at Green Porch Medical Centre</w:t>
      </w:r>
      <w:r w:rsidRPr="00C10F32">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5914CF" w:rsidP="00180BAD">
      <w:pPr>
        <w:pStyle w:val="ListParagraph"/>
        <w:numPr>
          <w:ilvl w:val="0"/>
          <w:numId w:val="9"/>
        </w:numPr>
        <w:rPr>
          <w:rFonts w:ascii="Arial" w:hAnsi="Arial" w:cs="Arial"/>
          <w:sz w:val="22"/>
          <w:szCs w:val="22"/>
        </w:rPr>
      </w:pPr>
      <w:hyperlink r:id="rId17"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5914CF"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5914CF"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5914CF"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5914CF"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5914CF"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Supporting your patients – information and resources</w:t>
        </w:r>
      </w:hyperlink>
    </w:p>
    <w:p w14:paraId="36B48A2D" w14:textId="5059D66C" w:rsidR="0085296B" w:rsidRPr="00C10F32" w:rsidRDefault="005914CF"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Information for GP practices</w:t>
        </w:r>
      </w:hyperlink>
    </w:p>
    <w:p w14:paraId="4725ACED" w14:textId="7F73E57E" w:rsidR="0085296B" w:rsidRPr="00C10F32" w:rsidRDefault="005914CF"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15615C2C" w14:textId="0D3D6E62"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5" w:history="1">
        <w:r w:rsidRPr="00C10F32">
          <w:rPr>
            <w:rStyle w:val="Hyperlink"/>
            <w:rFonts w:ascii="Arial" w:hAnsi="Arial" w:cs="Arial"/>
            <w:sz w:val="22"/>
            <w:szCs w:val="22"/>
          </w:rPr>
          <w:t>National data opt out guidance</w:t>
        </w:r>
      </w:hyperlink>
      <w:r w:rsidR="00622FC4">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18" w:name="_Toc112249316"/>
      <w:r>
        <w:rPr>
          <w:sz w:val="28"/>
          <w:szCs w:val="28"/>
        </w:rPr>
        <w:t>Further information</w:t>
      </w:r>
      <w:bookmarkEnd w:id="418"/>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19" w:name="_Toc112249317"/>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19"/>
    </w:p>
    <w:p w14:paraId="0EA4B4F6" w14:textId="77777777" w:rsidR="009C12C1" w:rsidRPr="00C10F32" w:rsidRDefault="009C12C1" w:rsidP="000F35E7">
      <w:pPr>
        <w:rPr>
          <w:rFonts w:ascii="Arial" w:hAnsi="Arial" w:cs="Arial"/>
          <w:sz w:val="22"/>
          <w:szCs w:val="22"/>
        </w:rPr>
      </w:pPr>
    </w:p>
    <w:p w14:paraId="57925E6B" w14:textId="5980DB0C" w:rsidR="00C50003" w:rsidRDefault="00C50003" w:rsidP="000F35E7">
      <w:pPr>
        <w:rPr>
          <w:rFonts w:ascii="Arial" w:hAnsi="Arial" w:cs="Arial"/>
          <w:sz w:val="22"/>
          <w:szCs w:val="22"/>
        </w:rPr>
      </w:pPr>
      <w:r w:rsidRPr="00C10F32">
        <w:rPr>
          <w:rFonts w:ascii="Arial" w:hAnsi="Arial" w:cs="Arial"/>
          <w:sz w:val="22"/>
          <w:szCs w:val="22"/>
        </w:rPr>
        <w:t>The</w:t>
      </w:r>
      <w:r>
        <w:rPr>
          <w:rFonts w:ascii="Arial" w:hAnsi="Arial" w:cs="Arial"/>
          <w:sz w:val="22"/>
          <w:szCs w:val="22"/>
        </w:rPr>
        <w:t xml:space="preserve"> Information Commissioners Office (</w:t>
      </w:r>
      <w:hyperlink r:id="rId26" w:history="1">
        <w:r w:rsidRPr="00C50003">
          <w:rPr>
            <w:rStyle w:val="Hyperlink"/>
            <w:rFonts w:ascii="Arial" w:hAnsi="Arial" w:cs="Arial"/>
            <w:sz w:val="22"/>
            <w:szCs w:val="22"/>
          </w:rPr>
          <w:t>ICO</w:t>
        </w:r>
      </w:hyperlink>
      <w:r>
        <w:rPr>
          <w:rFonts w:ascii="Arial" w:hAnsi="Arial" w:cs="Arial"/>
          <w:sz w:val="22"/>
          <w:szCs w:val="22"/>
        </w:rPr>
        <w:t>) is the</w:t>
      </w:r>
      <w:r w:rsidRPr="00C10F32">
        <w:rPr>
          <w:rFonts w:ascii="Arial" w:hAnsi="Arial" w:cs="Arial"/>
          <w:sz w:val="22"/>
          <w:szCs w:val="22"/>
        </w:rPr>
        <w:t xml:space="preserve"> UK’s independent authority set up to uphold information rights in the public interest, promoting openness by public bodies and data privacy for individuals</w:t>
      </w:r>
    </w:p>
    <w:p w14:paraId="35DC6DBE" w14:textId="77777777" w:rsidR="00C50003" w:rsidRDefault="00C50003" w:rsidP="000F35E7">
      <w:pPr>
        <w:rPr>
          <w:rFonts w:ascii="Arial" w:hAnsi="Arial" w:cs="Arial"/>
          <w:sz w:val="22"/>
          <w:szCs w:val="22"/>
        </w:rPr>
      </w:pPr>
    </w:p>
    <w:p w14:paraId="3F5A335B" w14:textId="253D25B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7"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20" w:name="_Toc112249318"/>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20"/>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67AB6131"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AD60B5">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421" w:name="_Toc112249319"/>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21"/>
    </w:p>
    <w:p w14:paraId="1E3DF672" w14:textId="39A8179C" w:rsidR="005F354A" w:rsidRDefault="005F354A" w:rsidP="005F354A">
      <w:pPr>
        <w:rPr>
          <w:rFonts w:ascii="Arial" w:hAnsi="Arial" w:cs="Arial"/>
          <w:sz w:val="22"/>
          <w:szCs w:val="22"/>
        </w:rPr>
      </w:pPr>
    </w:p>
    <w:p w14:paraId="079B02DD" w14:textId="049FE2E5" w:rsidR="00F4469B" w:rsidRDefault="005914CF"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04D012AF" w:rsidR="00862893" w:rsidRDefault="005914CF"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3C8953B8" w14:textId="086C862A" w:rsidR="00862893" w:rsidRPr="005F354A" w:rsidRDefault="005914CF"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22" w:name="_Toc112249320"/>
      <w:proofErr w:type="gramStart"/>
      <w:r>
        <w:rPr>
          <w:rFonts w:ascii="Arial" w:hAnsi="Arial" w:cs="Arial"/>
          <w:smallCaps w:val="0"/>
          <w:sz w:val="24"/>
          <w:szCs w:val="24"/>
          <w:lang w:val="en-GB"/>
        </w:rPr>
        <w:t>e-Learning</w:t>
      </w:r>
      <w:bookmarkEnd w:id="422"/>
      <w:proofErr w:type="gramEnd"/>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8AD5D" w14:textId="77B6935D" w:rsidR="00572710" w:rsidRPr="00D30180" w:rsidRDefault="00A94B30" w:rsidP="00A94B30">
      <w:pPr>
        <w:rPr>
          <w:rFonts w:ascii="Arial" w:hAnsi="Arial" w:cs="Arial"/>
        </w:rPr>
      </w:pPr>
      <w:r w:rsidRPr="00C10F32">
        <w:rPr>
          <w:rFonts w:ascii="Arial" w:hAnsi="Arial" w:cs="Arial"/>
          <w:sz w:val="22"/>
          <w:szCs w:val="22"/>
        </w:rPr>
        <w:t xml:space="preserve">Both </w:t>
      </w:r>
      <w:hyperlink r:id="rId30"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1"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23" w:name="_Toc112249321"/>
      <w:bookmarkStart w:id="424" w:name="_Toc514091065"/>
      <w:r w:rsidRPr="001B7A00">
        <w:rPr>
          <w:sz w:val="28"/>
          <w:szCs w:val="28"/>
        </w:rPr>
        <w:t>Summary</w:t>
      </w:r>
      <w:bookmarkEnd w:id="423"/>
    </w:p>
    <w:bookmarkEnd w:id="424"/>
    <w:p w14:paraId="77732502" w14:textId="77777777" w:rsidR="000F35E7" w:rsidRPr="00C10F32" w:rsidRDefault="000F35E7" w:rsidP="000F35E7">
      <w:pPr>
        <w:rPr>
          <w:sz w:val="22"/>
          <w:szCs w:val="22"/>
        </w:rPr>
      </w:pPr>
    </w:p>
    <w:p w14:paraId="23654CFB" w14:textId="1F0611FF"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2A27D2">
        <w:rPr>
          <w:rFonts w:ascii="Arial" w:hAnsi="Arial" w:cs="Arial"/>
          <w:sz w:val="22"/>
          <w:szCs w:val="22"/>
        </w:rPr>
        <w:t>Green Porch Medical Centre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7DA11666"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025595"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2"/>
          <w:footerReference w:type="default" r:id="rId33"/>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5" w:name="_Toc112249322"/>
      <w:r w:rsidRPr="00C10F32">
        <w:rPr>
          <w:sz w:val="28"/>
          <w:szCs w:val="28"/>
        </w:rPr>
        <w:lastRenderedPageBreak/>
        <w:t>Annex A – Practice privacy n</w:t>
      </w:r>
      <w:r w:rsidR="00791DD4" w:rsidRPr="00C10F32">
        <w:rPr>
          <w:sz w:val="28"/>
          <w:szCs w:val="28"/>
        </w:rPr>
        <w:t>otice</w:t>
      </w:r>
      <w:bookmarkEnd w:id="425"/>
    </w:p>
    <w:p w14:paraId="6C0B2798" w14:textId="77777777" w:rsidR="00791DD4" w:rsidRPr="00622FC4" w:rsidRDefault="00791DD4" w:rsidP="00044905">
      <w:pPr>
        <w:rPr>
          <w:rFonts w:ascii="Arial" w:hAnsi="Arial" w:cs="Arial"/>
          <w:bCs/>
          <w:color w:val="000000" w:themeColor="text1"/>
          <w:sz w:val="22"/>
          <w:szCs w:val="22"/>
        </w:rPr>
      </w:pPr>
    </w:p>
    <w:p w14:paraId="10BDF7BB" w14:textId="25A9AE65"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r w:rsidR="002A27D2">
        <w:rPr>
          <w:rFonts w:ascii="Arial" w:hAnsi="Arial" w:cs="Arial"/>
          <w:bCs/>
          <w:color w:val="000000" w:themeColor="text1"/>
          <w:sz w:val="22"/>
          <w:szCs w:val="22"/>
        </w:rPr>
        <w:t>Green Porch Medical Centre</w:t>
      </w:r>
      <w:r w:rsidR="00152800" w:rsidRPr="00622FC4">
        <w:rPr>
          <w:rFonts w:ascii="Arial" w:hAnsi="Arial" w:cs="Arial"/>
          <w:bCs/>
          <w:color w:val="000000" w:themeColor="text1"/>
          <w:sz w:val="22"/>
          <w:szCs w:val="22"/>
        </w:rPr>
        <w:t xml:space="preserve"> has a legal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5678D33F"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w:t>
      </w:r>
      <w:r w:rsidR="002A27D2">
        <w:rPr>
          <w:rFonts w:ascii="Arial" w:hAnsi="Arial" w:cs="Arial"/>
          <w:bCs/>
          <w:color w:val="000000" w:themeColor="text1"/>
          <w:sz w:val="22"/>
          <w:szCs w:val="22"/>
        </w:rPr>
        <w:t xml:space="preserve">tact our Data Protection Officer Callum </w:t>
      </w:r>
      <w:proofErr w:type="spellStart"/>
      <w:r w:rsidR="002A27D2">
        <w:rPr>
          <w:rFonts w:ascii="Arial" w:hAnsi="Arial" w:cs="Arial"/>
          <w:bCs/>
          <w:color w:val="000000" w:themeColor="text1"/>
          <w:sz w:val="22"/>
          <w:szCs w:val="22"/>
        </w:rPr>
        <w:t>McQue</w:t>
      </w:r>
      <w:proofErr w:type="spellEnd"/>
      <w:r w:rsidR="002A27D2">
        <w:rPr>
          <w:rFonts w:ascii="Arial" w:hAnsi="Arial" w:cs="Arial"/>
          <w:bCs/>
          <w:color w:val="000000" w:themeColor="text1"/>
          <w:sz w:val="22"/>
          <w:szCs w:val="22"/>
        </w:rPr>
        <w:t xml:space="preserve"> (</w:t>
      </w:r>
      <w:r w:rsidR="002A27D2" w:rsidRPr="002A27D2">
        <w:rPr>
          <w:rFonts w:ascii="Arial" w:hAnsi="Arial" w:cs="Arial"/>
          <w:color w:val="000000"/>
          <w:sz w:val="22"/>
          <w:shd w:val="clear" w:color="auto" w:fill="FFFFFF"/>
        </w:rPr>
        <w:t>edn.g82702@nhs.net</w:t>
      </w:r>
      <w:r w:rsidR="002A27D2">
        <w:rPr>
          <w:rFonts w:ascii="Arial" w:hAnsi="Arial" w:cs="Arial"/>
          <w:bCs/>
          <w:color w:val="000000" w:themeColor="text1"/>
          <w:sz w:val="22"/>
          <w:szCs w:val="22"/>
        </w:rPr>
        <w:t>).</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245F8964"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6FEF86D8" w:rsidR="002E0807" w:rsidRPr="00622FC4" w:rsidRDefault="002A27D2" w:rsidP="002E0807">
      <w:pPr>
        <w:rPr>
          <w:rFonts w:ascii="Arial" w:hAnsi="Arial" w:cs="Arial"/>
          <w:bCs/>
          <w:color w:val="000000" w:themeColor="text1"/>
          <w:sz w:val="22"/>
          <w:szCs w:val="22"/>
        </w:rPr>
      </w:pPr>
      <w:r>
        <w:rPr>
          <w:rFonts w:ascii="Arial" w:hAnsi="Arial" w:cs="Arial"/>
          <w:bCs/>
          <w:color w:val="000000" w:themeColor="text1"/>
          <w:sz w:val="22"/>
          <w:szCs w:val="22"/>
        </w:rPr>
        <w:t xml:space="preserve">Green Porch Medical Centre </w:t>
      </w:r>
      <w:r w:rsidR="002E0807" w:rsidRPr="00622FC4">
        <w:rPr>
          <w:rFonts w:ascii="Arial" w:hAnsi="Arial" w:cs="Arial"/>
          <w:bCs/>
          <w:color w:val="000000" w:themeColor="text1"/>
          <w:sz w:val="22"/>
          <w:szCs w:val="22"/>
        </w:rPr>
        <w:t>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658D7E22" w14:textId="11B6A95F" w:rsidR="002E0807" w:rsidRPr="00622FC4" w:rsidRDefault="00972BEA"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002E0807" w:rsidRPr="00622FC4">
        <w:rPr>
          <w:rFonts w:ascii="Arial" w:hAnsi="Arial" w:cs="Arial"/>
          <w:bCs/>
          <w:color w:val="000000" w:themeColor="text1"/>
          <w:sz w:val="22"/>
          <w:szCs w:val="22"/>
        </w:rPr>
        <w:t>General Data Protection Regulations 2016</w:t>
      </w:r>
    </w:p>
    <w:p w14:paraId="002CC17C" w14:textId="4F2B61F0"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14:paraId="50077170" w14:textId="4CC62E5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14:paraId="4897A2CA" w14:textId="1AFCC526"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14:paraId="7C4D0415" w14:textId="78E7A91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14:paraId="31A29EA1" w14:textId="4E064765"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14:paraId="46AC49D9" w14:textId="7A9F177B"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7DD45C93" w14:textId="71E31FF6"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47A511CB" w:rsidR="007333D1" w:rsidRPr="00C10F32" w:rsidRDefault="002A27D2" w:rsidP="007333D1">
      <w:pPr>
        <w:rPr>
          <w:rFonts w:ascii="Arial" w:hAnsi="Arial" w:cs="Arial"/>
          <w:bCs/>
          <w:color w:val="1F4E79" w:themeColor="accent5" w:themeShade="80"/>
          <w:sz w:val="22"/>
          <w:szCs w:val="22"/>
        </w:rPr>
      </w:pPr>
      <w:r>
        <w:rPr>
          <w:rFonts w:ascii="Arial" w:hAnsi="Arial" w:cs="Arial"/>
          <w:bCs/>
          <w:color w:val="000000" w:themeColor="text1"/>
          <w:sz w:val="22"/>
          <w:szCs w:val="22"/>
        </w:rPr>
        <w:t xml:space="preserve">Green Porch Medical Centre </w:t>
      </w:r>
      <w:r w:rsidR="007333D1" w:rsidRPr="00622FC4">
        <w:rPr>
          <w:rFonts w:ascii="Arial" w:hAnsi="Arial" w:cs="Arial"/>
          <w:bCs/>
          <w:color w:val="000000" w:themeColor="text1"/>
          <w:sz w:val="22"/>
          <w:szCs w:val="22"/>
        </w:rPr>
        <w:t xml:space="preserve">is registered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 </w:t>
      </w:r>
      <w:r>
        <w:rPr>
          <w:rFonts w:ascii="Arial" w:hAnsi="Arial" w:cs="Arial"/>
          <w:bCs/>
          <w:color w:val="000000" w:themeColor="text1"/>
          <w:sz w:val="22"/>
          <w:szCs w:val="22"/>
        </w:rPr>
        <w:t>Z3089772</w:t>
      </w:r>
      <w:r w:rsidR="007333D1" w:rsidRPr="00622FC4">
        <w:rPr>
          <w:rFonts w:ascii="Arial" w:hAnsi="Arial" w:cs="Arial"/>
          <w:bCs/>
          <w:color w:val="000000" w:themeColor="text1"/>
          <w:sz w:val="22"/>
          <w:szCs w:val="22"/>
        </w:rPr>
        <w:t xml:space="preserve"> 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34"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lastRenderedPageBreak/>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7ED97090" w14:textId="137D66E7"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0E7B9BAB" w14:textId="77777777" w:rsidTr="00C015CE">
        <w:tc>
          <w:tcPr>
            <w:tcW w:w="2689"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1241"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C015CE">
        <w:tc>
          <w:tcPr>
            <w:tcW w:w="2689"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C015CE">
        <w:tc>
          <w:tcPr>
            <w:tcW w:w="2689"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1241"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C015CE">
        <w:trPr>
          <w:trHeight w:val="565"/>
        </w:trPr>
        <w:tc>
          <w:tcPr>
            <w:tcW w:w="2689"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1241"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C015CE">
        <w:tc>
          <w:tcPr>
            <w:tcW w:w="2689"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1241"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60E301C5" w14:textId="77777777" w:rsidTr="00C015CE">
        <w:tc>
          <w:tcPr>
            <w:tcW w:w="2689"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C015CE">
        <w:tc>
          <w:tcPr>
            <w:tcW w:w="2689"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42CB5980" w14:textId="77777777" w:rsidR="00CC245D" w:rsidRPr="00742704" w:rsidRDefault="00CC245D" w:rsidP="005B50F1">
            <w:pPr>
              <w:rPr>
                <w:rFonts w:ascii="Arial" w:hAnsi="Arial" w:cs="Arial"/>
                <w:color w:val="000000" w:themeColor="text1"/>
                <w:sz w:val="22"/>
                <w:szCs w:val="22"/>
              </w:rPr>
            </w:pPr>
          </w:p>
          <w:p w14:paraId="4EF9A89D" w14:textId="20D6DF52" w:rsidR="00C015CE"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C015CE">
        <w:tc>
          <w:tcPr>
            <w:tcW w:w="2689"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005B50F1" w:rsidRPr="00742704">
              <w:rPr>
                <w:rFonts w:ascii="Arial" w:hAnsi="Arial" w:cs="Arial"/>
                <w:b/>
                <w:bCs/>
                <w:color w:val="000000" w:themeColor="text1"/>
                <w:sz w:val="22"/>
                <w:szCs w:val="22"/>
              </w:rPr>
              <w:t>are</w:t>
            </w:r>
          </w:p>
        </w:tc>
        <w:tc>
          <w:tcPr>
            <w:tcW w:w="11241"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C015CE">
        <w:tc>
          <w:tcPr>
            <w:tcW w:w="2689"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Law</w:t>
            </w:r>
          </w:p>
        </w:tc>
        <w:tc>
          <w:tcPr>
            <w:tcW w:w="11241"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17A0D4E6"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r:id="rId35"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Digital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77777777"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742704"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E8EEBFB" w14:textId="2CE10DFF" w:rsidR="00F85B9E" w:rsidRPr="00742704" w:rsidRDefault="00F85B9E" w:rsidP="00F85B9E">
      <w:pPr>
        <w:rPr>
          <w:rFonts w:ascii="Arial" w:hAnsi="Arial" w:cs="Arial"/>
          <w:b/>
          <w:color w:val="000000" w:themeColor="text1"/>
        </w:rPr>
      </w:pPr>
      <w:r w:rsidRPr="00742704">
        <w:rPr>
          <w:rFonts w:ascii="Arial" w:hAnsi="Arial" w:cs="Arial"/>
          <w:b/>
          <w:color w:val="000000" w:themeColor="text1"/>
        </w:rPr>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t>
      </w:r>
      <w:r w:rsidRPr="00742704">
        <w:rPr>
          <w:rFonts w:ascii="Arial" w:hAnsi="Arial" w:cs="Arial"/>
          <w:bCs/>
          <w:color w:val="000000" w:themeColor="text1"/>
          <w:sz w:val="22"/>
          <w:szCs w:val="22"/>
        </w:rPr>
        <w:lastRenderedPageBreak/>
        <w:t>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14A65207" w14:textId="00F316DE"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4BA5A12C" w14:textId="77777777" w:rsidR="006D1483" w:rsidRPr="00742704" w:rsidRDefault="006D1483" w:rsidP="006D1483">
      <w:pPr>
        <w:rPr>
          <w:rFonts w:ascii="Arial" w:hAnsi="Arial" w:cs="Arial"/>
          <w:bCs/>
          <w:color w:val="000000" w:themeColor="text1"/>
          <w:sz w:val="22"/>
          <w:szCs w:val="22"/>
        </w:rPr>
      </w:pP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148EC92D"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066D1977" w14:textId="786B025E" w:rsidR="0088257E" w:rsidRPr="00742704" w:rsidRDefault="0088257E"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14:paraId="1BB753CE" w14:textId="60856C13"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 xml:space="preserve">we provide your information </w:t>
      </w:r>
      <w:proofErr w:type="gramStart"/>
      <w:r w:rsidR="006D1483" w:rsidRPr="00742704">
        <w:rPr>
          <w:rFonts w:ascii="Arial" w:hAnsi="Arial" w:cs="Arial"/>
          <w:b/>
          <w:color w:val="000000" w:themeColor="text1"/>
        </w:rPr>
        <w:t>to</w:t>
      </w:r>
      <w:r w:rsidRPr="00742704">
        <w:rPr>
          <w:rFonts w:ascii="Arial" w:hAnsi="Arial" w:cs="Arial"/>
          <w:b/>
          <w:color w:val="000000" w:themeColor="text1"/>
        </w:rPr>
        <w:t>:</w:t>
      </w:r>
      <w:proofErr w:type="gramEnd"/>
    </w:p>
    <w:p w14:paraId="55C31799" w14:textId="386D2F89" w:rsidR="006D1483" w:rsidRPr="00742704" w:rsidRDefault="006D1483" w:rsidP="006D1483">
      <w:pPr>
        <w:rPr>
          <w:rFonts w:ascii="Arial" w:hAnsi="Arial" w:cs="Arial"/>
          <w:bCs/>
          <w:color w:val="000000" w:themeColor="text1"/>
        </w:rPr>
      </w:pPr>
    </w:p>
    <w:p w14:paraId="755EDB80" w14:textId="4D5FA6B5"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DB7F3C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Clinical Commissioning Group 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6CAC65C6"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w:t>
      </w:r>
      <w:r w:rsidR="002A27D2">
        <w:rPr>
          <w:rFonts w:ascii="Arial" w:hAnsi="Arial" w:cs="Arial"/>
          <w:bCs/>
          <w:color w:val="000000" w:themeColor="text1"/>
          <w:sz w:val="22"/>
          <w:szCs w:val="22"/>
        </w:rPr>
        <w:t xml:space="preserve">nd used for those purposes only. </w:t>
      </w:r>
    </w:p>
    <w:p w14:paraId="52E34C8D" w14:textId="77777777" w:rsidR="00FB26F9" w:rsidRPr="00742704" w:rsidRDefault="00FB26F9" w:rsidP="00FB26F9">
      <w:pPr>
        <w:rPr>
          <w:rFonts w:ascii="Arial" w:hAnsi="Arial" w:cs="Arial"/>
          <w:bCs/>
          <w:color w:val="000000" w:themeColor="text1"/>
          <w:sz w:val="22"/>
          <w:szCs w:val="22"/>
        </w:rPr>
      </w:pPr>
    </w:p>
    <w:p w14:paraId="2CAB15A4" w14:textId="4DF507F8"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7D44495A" w:rsidR="00CC018C" w:rsidRPr="00742704"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sidRPr="00742704">
        <w:rPr>
          <w:rFonts w:ascii="Arial" w:hAnsi="Arial" w:cs="Arial"/>
          <w:bCs/>
          <w:color w:val="000000" w:themeColor="text1"/>
          <w:sz w:val="22"/>
          <w:szCs w:val="22"/>
        </w:rPr>
        <w:t>at would enable them to do this</w:t>
      </w:r>
      <w:r w:rsidR="002A27D2">
        <w:rPr>
          <w:rFonts w:ascii="Arial" w:hAnsi="Arial" w:cs="Arial"/>
          <w:bCs/>
          <w:color w:val="000000" w:themeColor="text1"/>
          <w:sz w:val="22"/>
          <w:szCs w:val="22"/>
        </w:rPr>
        <w:t>.</w:t>
      </w:r>
    </w:p>
    <w:p w14:paraId="4C3F9633" w14:textId="77777777" w:rsidR="00F512F0" w:rsidRPr="00742704" w:rsidRDefault="00F512F0" w:rsidP="00942D6F">
      <w:pPr>
        <w:pStyle w:val="ListParagraph"/>
        <w:rPr>
          <w:rFonts w:ascii="Arial" w:hAnsi="Arial" w:cs="Arial"/>
          <w:bCs/>
          <w:color w:val="000000" w:themeColor="text1"/>
          <w:sz w:val="22"/>
          <w:szCs w:val="22"/>
        </w:rPr>
      </w:pPr>
    </w:p>
    <w:p w14:paraId="1E821614" w14:textId="1684C00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Pr>
          <w:p w14:paraId="06DFA2A5" w14:textId="77777777" w:rsidR="009225C2" w:rsidRPr="00742704" w:rsidRDefault="009225C2" w:rsidP="00913BE8">
            <w:pPr>
              <w:rPr>
                <w:rFonts w:ascii="Arial" w:hAnsi="Arial" w:cs="Arial"/>
                <w:bCs/>
                <w:color w:val="000000" w:themeColor="text1"/>
                <w:sz w:val="22"/>
                <w:szCs w:val="22"/>
              </w:rPr>
            </w:pPr>
          </w:p>
          <w:p w14:paraId="66FD5224" w14:textId="49596E0C" w:rsidR="00913BE8" w:rsidRPr="002A27D2"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 have a right under the Data Protection legislation to request access to view or to obtain copies of what </w:t>
            </w:r>
            <w:r w:rsidRPr="002A27D2">
              <w:rPr>
                <w:rFonts w:ascii="Arial" w:hAnsi="Arial" w:cs="Arial"/>
                <w:bCs/>
                <w:color w:val="000000" w:themeColor="text1"/>
                <w:sz w:val="22"/>
                <w:szCs w:val="22"/>
              </w:rPr>
              <w:t>information the organisation holds about you and to have it amended should it be inaccurate. To request this, you need to do the following:</w:t>
            </w:r>
          </w:p>
          <w:p w14:paraId="2F37AF94" w14:textId="77777777" w:rsidR="00913BE8" w:rsidRPr="002A27D2" w:rsidRDefault="00913BE8" w:rsidP="00913BE8">
            <w:pPr>
              <w:rPr>
                <w:rFonts w:ascii="Arial" w:hAnsi="Arial" w:cs="Arial"/>
                <w:color w:val="000000" w:themeColor="text1"/>
                <w:sz w:val="22"/>
                <w:szCs w:val="22"/>
              </w:rPr>
            </w:pPr>
          </w:p>
          <w:p w14:paraId="3E6A660C" w14:textId="4DD88817" w:rsidR="00913BE8" w:rsidRPr="00742704" w:rsidRDefault="00913BE8" w:rsidP="00180BAD">
            <w:pPr>
              <w:pStyle w:val="ListParagraph"/>
              <w:numPr>
                <w:ilvl w:val="1"/>
                <w:numId w:val="22"/>
              </w:numPr>
              <w:ind w:left="751" w:hanging="283"/>
              <w:rPr>
                <w:rFonts w:ascii="Arial" w:hAnsi="Arial" w:cs="Arial"/>
                <w:bCs/>
                <w:color w:val="000000" w:themeColor="text1"/>
                <w:sz w:val="22"/>
                <w:szCs w:val="22"/>
                <w:highlight w:val="yellow"/>
              </w:rPr>
            </w:pPr>
            <w:r w:rsidRPr="002A27D2">
              <w:rPr>
                <w:rFonts w:ascii="Arial" w:hAnsi="Arial" w:cs="Arial"/>
                <w:bCs/>
                <w:color w:val="000000" w:themeColor="text1"/>
                <w:sz w:val="22"/>
                <w:szCs w:val="22"/>
              </w:rPr>
              <w:t>Your</w:t>
            </w:r>
            <w:r w:rsidR="002A27D2" w:rsidRPr="002A27D2">
              <w:rPr>
                <w:rFonts w:ascii="Arial" w:hAnsi="Arial" w:cs="Arial"/>
                <w:bCs/>
                <w:color w:val="000000" w:themeColor="text1"/>
                <w:sz w:val="22"/>
                <w:szCs w:val="22"/>
              </w:rPr>
              <w:t xml:space="preserve"> request should</w:t>
            </w:r>
            <w:r w:rsidR="002A27D2">
              <w:rPr>
                <w:rFonts w:ascii="Arial" w:hAnsi="Arial" w:cs="Arial"/>
                <w:bCs/>
                <w:color w:val="000000" w:themeColor="text1"/>
                <w:sz w:val="22"/>
                <w:szCs w:val="22"/>
              </w:rPr>
              <w:t xml:space="preserve"> be made to Callum </w:t>
            </w:r>
            <w:proofErr w:type="spellStart"/>
            <w:r w:rsidR="002A27D2">
              <w:rPr>
                <w:rFonts w:ascii="Arial" w:hAnsi="Arial" w:cs="Arial"/>
                <w:bCs/>
                <w:color w:val="000000" w:themeColor="text1"/>
                <w:sz w:val="22"/>
                <w:szCs w:val="22"/>
              </w:rPr>
              <w:t>McQue</w:t>
            </w:r>
            <w:proofErr w:type="spellEnd"/>
            <w:r w:rsidR="002A27D2">
              <w:rPr>
                <w:rFonts w:ascii="Arial" w:hAnsi="Arial" w:cs="Arial"/>
                <w:bCs/>
                <w:color w:val="000000" w:themeColor="text1"/>
                <w:sz w:val="22"/>
                <w:szCs w:val="22"/>
              </w:rPr>
              <w:t xml:space="preserve"> </w:t>
            </w:r>
            <w:r w:rsidR="002A27D2" w:rsidRPr="002A27D2">
              <w:rPr>
                <w:rFonts w:ascii="Arial" w:hAnsi="Arial" w:cs="Arial"/>
                <w:bCs/>
                <w:color w:val="000000" w:themeColor="text1"/>
                <w:sz w:val="20"/>
                <w:szCs w:val="22"/>
              </w:rPr>
              <w:t>(</w:t>
            </w:r>
            <w:r w:rsidR="002A27D2" w:rsidRPr="002A27D2">
              <w:rPr>
                <w:rFonts w:ascii="Arial" w:hAnsi="Arial" w:cs="Arial"/>
                <w:color w:val="000000"/>
                <w:sz w:val="22"/>
                <w:shd w:val="clear" w:color="auto" w:fill="FFFFFF"/>
              </w:rPr>
              <w:t>edn.g82702@nhs.net)</w:t>
            </w:r>
          </w:p>
          <w:p w14:paraId="12D9BE18" w14:textId="77777777" w:rsidR="00913BE8" w:rsidRPr="00742704" w:rsidRDefault="00913BE8" w:rsidP="00C10F32">
            <w:pPr>
              <w:pStyle w:val="ListParagraph"/>
              <w:ind w:left="751" w:hanging="283"/>
              <w:rPr>
                <w:rFonts w:ascii="Arial" w:hAnsi="Arial" w:cs="Arial"/>
                <w:bCs/>
                <w:color w:val="000000" w:themeColor="text1"/>
                <w:sz w:val="22"/>
                <w:szCs w:val="22"/>
                <w:highlight w:val="yellow"/>
              </w:rPr>
            </w:pPr>
          </w:p>
          <w:p w14:paraId="465E4921" w14:textId="05DF507F"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For information from a hospital or other Trust/NHS organisation you should write direct</w:t>
            </w:r>
            <w:r w:rsidR="004D0F24" w:rsidRPr="00742704">
              <w:rPr>
                <w:rFonts w:ascii="Arial" w:hAnsi="Arial" w:cs="Arial"/>
                <w:bCs/>
                <w:color w:val="000000" w:themeColor="text1"/>
                <w:sz w:val="22"/>
                <w:szCs w:val="22"/>
              </w:rPr>
              <w:t>ly</w:t>
            </w:r>
            <w:r w:rsidRPr="00742704">
              <w:rPr>
                <w:rFonts w:ascii="Arial" w:hAnsi="Arial" w:cs="Arial"/>
                <w:bCs/>
                <w:color w:val="000000" w:themeColor="text1"/>
                <w:sz w:val="22"/>
                <w:szCs w:val="22"/>
              </w:rPr>
              <w:t xml:space="preserve"> to them</w:t>
            </w:r>
          </w:p>
          <w:p w14:paraId="2A28497C" w14:textId="77777777" w:rsidR="00913BE8" w:rsidRPr="00742704" w:rsidRDefault="00913BE8" w:rsidP="00C10F32">
            <w:pPr>
              <w:ind w:left="751" w:hanging="283"/>
              <w:rPr>
                <w:rFonts w:ascii="Arial" w:hAnsi="Arial" w:cs="Arial"/>
                <w:bCs/>
                <w:color w:val="000000" w:themeColor="text1"/>
                <w:sz w:val="22"/>
                <w:szCs w:val="22"/>
              </w:rPr>
            </w:pPr>
          </w:p>
          <w:p w14:paraId="6697F35C" w14:textId="0DFD66B1"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There is no charge to have a copy of the information held about you</w:t>
            </w:r>
            <w:r w:rsidR="004D0F24"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we may, in some limited and exceptional circumstances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have to make an administrative charge for any extra copies if the information requested is excessive, </w:t>
            </w:r>
            <w:r w:rsidR="00136CBA" w:rsidRPr="00742704">
              <w:rPr>
                <w:rFonts w:ascii="Arial" w:hAnsi="Arial" w:cs="Arial"/>
                <w:bCs/>
                <w:color w:val="000000" w:themeColor="text1"/>
                <w:sz w:val="22"/>
                <w:szCs w:val="22"/>
              </w:rPr>
              <w:t>complex</w:t>
            </w:r>
            <w:r w:rsidRPr="00742704">
              <w:rPr>
                <w:rFonts w:ascii="Arial" w:hAnsi="Arial" w:cs="Arial"/>
                <w:bCs/>
                <w:color w:val="000000" w:themeColor="text1"/>
                <w:sz w:val="22"/>
                <w:szCs w:val="22"/>
              </w:rPr>
              <w:t xml:space="preserve"> or repetitive</w:t>
            </w:r>
          </w:p>
          <w:p w14:paraId="6E5FFE0A" w14:textId="77777777" w:rsidR="00913BE8" w:rsidRPr="00742704" w:rsidRDefault="00913BE8" w:rsidP="00C10F32">
            <w:pPr>
              <w:ind w:left="751" w:hanging="283"/>
              <w:rPr>
                <w:rFonts w:ascii="Arial" w:hAnsi="Arial" w:cs="Arial"/>
                <w:bCs/>
                <w:color w:val="000000" w:themeColor="text1"/>
                <w:sz w:val="22"/>
                <w:szCs w:val="22"/>
              </w:rPr>
            </w:pPr>
          </w:p>
          <w:p w14:paraId="73A1BBDE" w14:textId="77777777"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742704" w:rsidRDefault="00913BE8" w:rsidP="00C10F32">
            <w:pPr>
              <w:ind w:left="751" w:hanging="283"/>
              <w:rPr>
                <w:rFonts w:ascii="Arial" w:hAnsi="Arial" w:cs="Arial"/>
                <w:bCs/>
                <w:color w:val="000000" w:themeColor="text1"/>
                <w:sz w:val="22"/>
                <w:szCs w:val="22"/>
              </w:rPr>
            </w:pPr>
          </w:p>
          <w:p w14:paraId="68E188D7" w14:textId="4D594A06" w:rsidR="00913BE8" w:rsidRPr="00742704" w:rsidRDefault="00913BE8" w:rsidP="00180BAD">
            <w:pPr>
              <w:pStyle w:val="ListParagraph"/>
              <w:numPr>
                <w:ilvl w:val="1"/>
                <w:numId w:val="22"/>
              </w:numPr>
              <w:ind w:left="751" w:hanging="283"/>
              <w:rPr>
                <w:rFonts w:ascii="Arial" w:hAnsi="Arial" w:cs="Arial"/>
                <w:color w:val="000000" w:themeColor="text1"/>
                <w:sz w:val="22"/>
                <w:szCs w:val="22"/>
              </w:rPr>
            </w:pPr>
            <w:r w:rsidRPr="00742704">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742704"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6F1F3834" w14:textId="3AC38D4C" w:rsidR="00913BE8" w:rsidRPr="00742704" w:rsidRDefault="00913BE8" w:rsidP="00913BE8">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77777777"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1FA1029D" w14:textId="6C0D513D" w:rsidR="00A07F24" w:rsidRPr="00D7280D" w:rsidRDefault="00D6656F" w:rsidP="00D6656F">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r:id="rId36" w:history="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14:paraId="1A0CD880" w14:textId="77777777" w:rsidR="009225C2" w:rsidRPr="00742704" w:rsidRDefault="009225C2" w:rsidP="00D6656F">
      <w:pPr>
        <w:rPr>
          <w:rFonts w:ascii="Arial" w:hAnsi="Arial" w:cs="Arial"/>
          <w:b/>
          <w:color w:val="000000" w:themeColor="text1"/>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lastRenderedPageBreak/>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20A4C256" w:rsidR="00B46437" w:rsidRPr="00742704" w:rsidRDefault="002A27D2" w:rsidP="00B46437">
      <w:pPr>
        <w:rPr>
          <w:rFonts w:ascii="Arial" w:hAnsi="Arial" w:cs="Arial"/>
          <w:bCs/>
          <w:color w:val="000000" w:themeColor="text1"/>
          <w:sz w:val="22"/>
          <w:szCs w:val="22"/>
        </w:rPr>
      </w:pPr>
      <w:r>
        <w:rPr>
          <w:rFonts w:ascii="Arial" w:hAnsi="Arial" w:cs="Arial"/>
          <w:bCs/>
          <w:color w:val="000000" w:themeColor="text1"/>
          <w:sz w:val="22"/>
          <w:szCs w:val="22"/>
        </w:rPr>
        <w:t xml:space="preserve">Green Porch Medical Centre </w:t>
      </w:r>
      <w:r w:rsidR="00B46437" w:rsidRPr="00622FC4">
        <w:rPr>
          <w:rFonts w:ascii="Arial" w:hAnsi="Arial" w:cs="Arial"/>
          <w:bCs/>
          <w:color w:val="000000" w:themeColor="text1"/>
          <w:sz w:val="22"/>
          <w:szCs w:val="22"/>
        </w:rPr>
        <w:t>uses a clinical system provided by a</w:t>
      </w:r>
      <w:r w:rsidR="00D7280D" w:rsidRPr="00622FC4">
        <w:rPr>
          <w:rFonts w:ascii="Arial" w:hAnsi="Arial" w:cs="Arial"/>
          <w:bCs/>
          <w:color w:val="000000" w:themeColor="text1"/>
          <w:sz w:val="22"/>
          <w:szCs w:val="22"/>
        </w:rPr>
        <w:t xml:space="preserve"> data processor </w:t>
      </w:r>
      <w:r w:rsidR="00B46437" w:rsidRPr="00622FC4">
        <w:rPr>
          <w:rFonts w:ascii="Arial" w:hAnsi="Arial" w:cs="Arial"/>
          <w:bCs/>
          <w:color w:val="000000" w:themeColor="text1"/>
          <w:sz w:val="22"/>
          <w:szCs w:val="22"/>
        </w:rPr>
        <w:t>called EMIS. With effect from 10 June 2019, EMIS started s</w:t>
      </w:r>
      <w:r w:rsidR="00D7280D" w:rsidRPr="00622FC4">
        <w:rPr>
          <w:rFonts w:ascii="Arial" w:hAnsi="Arial" w:cs="Arial"/>
          <w:bCs/>
          <w:color w:val="000000" w:themeColor="text1"/>
          <w:sz w:val="22"/>
          <w:szCs w:val="22"/>
        </w:rPr>
        <w:t>toring the organisation’s EMIS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27827D9C"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w:t>
      </w:r>
      <w:r w:rsidRPr="00742704">
        <w:rPr>
          <w:rFonts w:ascii="Arial" w:hAnsi="Arial" w:cs="Arial"/>
          <w:bCs/>
          <w:color w:val="000000" w:themeColor="text1"/>
          <w:sz w:val="22"/>
          <w:szCs w:val="22"/>
        </w:rPr>
        <w:lastRenderedPageBreak/>
        <w:t xml:space="preserve">contractor acts as a data processor for </w:t>
      </w:r>
      <w:r w:rsidR="002A27D2">
        <w:rPr>
          <w:rFonts w:ascii="Arial" w:hAnsi="Arial" w:cs="Arial"/>
          <w:bCs/>
          <w:color w:val="000000" w:themeColor="text1"/>
          <w:sz w:val="22"/>
          <w:szCs w:val="22"/>
        </w:rPr>
        <w:t>Green Porch Medical Centre,</w:t>
      </w:r>
      <w:r w:rsidRPr="00742704">
        <w:rPr>
          <w:rFonts w:ascii="Arial" w:hAnsi="Arial" w:cs="Arial"/>
          <w:bCs/>
          <w:color w:val="000000" w:themeColor="text1"/>
          <w:sz w:val="22"/>
          <w:szCs w:val="22"/>
        </w:rPr>
        <w:t xml:space="preserve"> an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4F33A45F" w14:textId="53C3223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w:t>
      </w:r>
      <w:proofErr w:type="spellStart"/>
      <w:r w:rsidRPr="00742704">
        <w:rPr>
          <w:rFonts w:ascii="Arial" w:hAnsi="Arial" w:cs="Arial"/>
          <w:bCs/>
          <w:color w:val="000000" w:themeColor="text1"/>
          <w:sz w:val="22"/>
          <w:szCs w:val="22"/>
        </w:rPr>
        <w:t>Caldicott’s</w:t>
      </w:r>
      <w:proofErr w:type="spellEnd"/>
      <w:r w:rsidRPr="00742704">
        <w:rPr>
          <w:rFonts w:ascii="Arial" w:hAnsi="Arial" w:cs="Arial"/>
          <w:bCs/>
          <w:color w:val="000000" w:themeColor="text1"/>
          <w:sz w:val="22"/>
          <w:szCs w:val="22"/>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742704">
        <w:rPr>
          <w:rFonts w:ascii="Arial" w:hAnsi="Arial" w:cs="Arial"/>
          <w:bCs/>
          <w:color w:val="000000" w:themeColor="text1"/>
          <w:sz w:val="22"/>
          <w:szCs w:val="22"/>
        </w:rPr>
        <w:t>Caldicott</w:t>
      </w:r>
      <w:proofErr w:type="spellEnd"/>
      <w:r w:rsidRPr="00742704">
        <w:rPr>
          <w:rFonts w:ascii="Arial" w:hAnsi="Arial" w:cs="Arial"/>
          <w:bCs/>
          <w:color w:val="000000" w:themeColor="text1"/>
          <w:sz w:val="22"/>
          <w:szCs w:val="22"/>
        </w:rPr>
        <w:t xml:space="preserve">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0B673A67" w14:textId="500273EA" w:rsidR="007532F6" w:rsidRPr="00742704" w:rsidRDefault="007532F6" w:rsidP="008134AD">
      <w:pPr>
        <w:rPr>
          <w:rFonts w:ascii="Arial" w:hAnsi="Arial" w:cs="Arial"/>
          <w:b/>
          <w:color w:val="000000" w:themeColor="text1"/>
        </w:rPr>
      </w:pPr>
      <w:r w:rsidRPr="00742704">
        <w:rPr>
          <w:rFonts w:ascii="Arial" w:hAnsi="Arial" w:cs="Arial"/>
          <w:b/>
          <w:color w:val="000000" w:themeColor="text1"/>
        </w:rPr>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7EF7BC8" w:rsidR="00E34789" w:rsidRPr="00742704" w:rsidRDefault="00E74691" w:rsidP="00742704">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14:paraId="49625F8E" w14:textId="03D80E2A"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Third parties mentioned on your medical record</w:t>
      </w:r>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Audit</w:t>
      </w:r>
    </w:p>
    <w:p w14:paraId="43BEC36C" w14:textId="085BF103" w:rsidR="00BC492F" w:rsidRPr="00742704" w:rsidRDefault="00BC492F" w:rsidP="00BC492F">
      <w:pPr>
        <w:rPr>
          <w:rFonts w:ascii="Arial" w:hAnsi="Arial" w:cs="Arial"/>
          <w:b/>
          <w:color w:val="000000" w:themeColor="text1"/>
          <w:sz w:val="22"/>
          <w:szCs w:val="22"/>
        </w:rPr>
      </w:pPr>
    </w:p>
    <w:p w14:paraId="2C4C1037" w14:textId="470177D3"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by </w:t>
      </w:r>
      <w:r w:rsidR="002A27D2">
        <w:rPr>
          <w:rFonts w:ascii="Arial" w:hAnsi="Arial" w:cs="Arial"/>
          <w:bCs/>
          <w:color w:val="000000" w:themeColor="text1"/>
          <w:sz w:val="22"/>
          <w:szCs w:val="22"/>
        </w:rPr>
        <w:t>Green Porch Medical Centre</w:t>
      </w:r>
      <w:r w:rsidRPr="00742704">
        <w:rPr>
          <w:rFonts w:ascii="Arial" w:hAnsi="Arial" w:cs="Arial"/>
          <w:bCs/>
          <w:color w:val="000000" w:themeColor="text1"/>
          <w:sz w:val="22"/>
          <w:szCs w:val="22"/>
        </w:rPr>
        <w:t xml:space="preserve"> as part of their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p>
    <w:p w14:paraId="7D16E6D8"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Furthermore, compliance with Article 9(2</w:t>
      </w:r>
      <w:proofErr w:type="gramStart"/>
      <w:r w:rsidRPr="00742704">
        <w:rPr>
          <w:rFonts w:ascii="Arial" w:hAnsi="Arial" w:cs="Arial"/>
          <w:bCs/>
          <w:color w:val="000000" w:themeColor="text1"/>
          <w:sz w:val="22"/>
          <w:szCs w:val="22"/>
        </w:rPr>
        <w:t>)(</w:t>
      </w:r>
      <w:proofErr w:type="gramEnd"/>
      <w:r w:rsidRPr="00742704">
        <w:rPr>
          <w:rFonts w:ascii="Arial" w:hAnsi="Arial" w:cs="Arial"/>
          <w:bCs/>
          <w:color w:val="000000" w:themeColor="text1"/>
          <w:sz w:val="22"/>
          <w:szCs w:val="22"/>
        </w:rPr>
        <w:t xml:space="preserve">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4A39AD59" w14:textId="323F958E" w:rsidR="00BC492F"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4C5927AD" w14:textId="1353EF71" w:rsidR="00742704" w:rsidRDefault="00742704" w:rsidP="00032CDE">
      <w:pPr>
        <w:rPr>
          <w:rFonts w:ascii="Arial" w:hAnsi="Arial" w:cs="Arial"/>
          <w:bCs/>
          <w:color w:val="000000" w:themeColor="text1"/>
          <w:sz w:val="22"/>
          <w:szCs w:val="22"/>
        </w:rPr>
      </w:pPr>
    </w:p>
    <w:p w14:paraId="1615827E" w14:textId="77777777" w:rsidR="00742704" w:rsidRPr="00622FC4" w:rsidRDefault="00742704" w:rsidP="00032CDE">
      <w:pPr>
        <w:rPr>
          <w:rFonts w:ascii="Arial" w:hAnsi="Arial" w:cs="Arial"/>
          <w:bCs/>
          <w:color w:val="000000" w:themeColor="text1"/>
          <w:sz w:val="22"/>
          <w:szCs w:val="22"/>
        </w:rPr>
      </w:pP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lastRenderedPageBreak/>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Pr="00742704" w:rsidRDefault="00E55517"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18B9C4DB"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Clinical Commissioning Group (CCG)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599CD83B" w:rsidR="00FF320D" w:rsidRPr="00742704" w:rsidRDefault="001D64A1" w:rsidP="00BF01B7">
      <w:pPr>
        <w:rPr>
          <w:rFonts w:ascii="Arial" w:hAnsi="Arial" w:cs="Arial"/>
          <w:b/>
          <w:color w:val="000000" w:themeColor="text1"/>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healthcare team in </w:t>
      </w:r>
      <w:r w:rsidR="002A27D2">
        <w:rPr>
          <w:rFonts w:ascii="Arial" w:hAnsi="Arial" w:cs="Arial"/>
          <w:bCs/>
          <w:color w:val="000000" w:themeColor="text1"/>
          <w:sz w:val="22"/>
          <w:szCs w:val="22"/>
        </w:rPr>
        <w:t>Green Porch Medical Centre</w:t>
      </w:r>
      <w:r w:rsidRPr="00742704">
        <w:rPr>
          <w:rFonts w:ascii="Arial" w:hAnsi="Arial" w:cs="Arial"/>
          <w:bCs/>
          <w:color w:val="000000" w:themeColor="text1"/>
          <w:sz w:val="22"/>
          <w:szCs w:val="22"/>
        </w:rPr>
        <w:t xml:space="preserve"> will see confidential information about you during the invitation process.</w:t>
      </w:r>
    </w:p>
    <w:p w14:paraId="5470BC6F" w14:textId="07506449"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69483323"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‘opt out’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49696AF6" w14:textId="512720FD"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C392CD7" w14:textId="77777777" w:rsidR="003C6A1A" w:rsidRPr="00742704" w:rsidRDefault="003C6A1A" w:rsidP="003C6A1A">
      <w:pPr>
        <w:rPr>
          <w:rFonts w:ascii="Arial" w:hAnsi="Arial" w:cs="Arial"/>
          <w:bCs/>
          <w:color w:val="000000" w:themeColor="text1"/>
          <w:sz w:val="22"/>
          <w:szCs w:val="22"/>
        </w:rPr>
      </w:pP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5272CDA1"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sidR="002A27D2">
        <w:rPr>
          <w:rFonts w:ascii="Arial" w:hAnsi="Arial" w:cs="Arial"/>
          <w:bCs/>
          <w:color w:val="000000" w:themeColor="text1"/>
          <w:sz w:val="22"/>
          <w:szCs w:val="22"/>
        </w:rPr>
        <w:t>Green Porch Medical Centre</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08C9AB19" w14:textId="0B71C3EE" w:rsidR="00186DE4" w:rsidRPr="00742704"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w:t>
      </w:r>
      <w:r w:rsidR="002A27D2">
        <w:rPr>
          <w:rFonts w:ascii="Arial" w:hAnsi="Arial" w:cs="Arial"/>
          <w:bCs/>
          <w:color w:val="000000" w:themeColor="text1"/>
          <w:sz w:val="22"/>
          <w:szCs w:val="22"/>
        </w:rPr>
        <w:t xml:space="preserve"> a number of sources </w:t>
      </w:r>
      <w:r w:rsidR="002A27D2">
        <w:rPr>
          <w:rFonts w:ascii="Arial" w:hAnsi="Arial" w:cs="Arial"/>
          <w:bCs/>
          <w:color w:val="000000" w:themeColor="text1"/>
          <w:sz w:val="22"/>
          <w:szCs w:val="22"/>
        </w:rPr>
        <w:lastRenderedPageBreak/>
        <w:t>including Green Porch Medical Centre</w:t>
      </w:r>
      <w:r w:rsidR="00FF320D" w:rsidRPr="00742704">
        <w:rPr>
          <w:rFonts w:ascii="Arial" w:hAnsi="Arial" w:cs="Arial"/>
          <w:bCs/>
          <w:color w:val="000000" w:themeColor="text1"/>
          <w:sz w:val="22"/>
          <w:szCs w:val="22"/>
        </w:rPr>
        <w:t>. T</w:t>
      </w:r>
      <w:r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w:t>
      </w:r>
      <w:proofErr w:type="gramStart"/>
      <w:r w:rsidRPr="00742704">
        <w:rPr>
          <w:rFonts w:ascii="Arial" w:hAnsi="Arial" w:cs="Arial"/>
          <w:bCs/>
          <w:i/>
          <w:iCs/>
          <w:color w:val="000000" w:themeColor="text1"/>
          <w:sz w:val="22"/>
          <w:szCs w:val="22"/>
        </w:rPr>
        <w:t>)(</w:t>
      </w:r>
      <w:proofErr w:type="gramEnd"/>
      <w:r w:rsidRPr="00742704">
        <w:rPr>
          <w:rFonts w:ascii="Arial" w:hAnsi="Arial" w:cs="Arial"/>
          <w:bCs/>
          <w:i/>
          <w:iCs/>
          <w:color w:val="000000" w:themeColor="text1"/>
          <w:sz w:val="22"/>
          <w:szCs w:val="22"/>
        </w:rPr>
        <w:t>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779A418A"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r w:rsidR="002A27D2">
        <w:rPr>
          <w:rFonts w:ascii="Arial" w:hAnsi="Arial" w:cs="Arial"/>
          <w:bCs/>
          <w:color w:val="000000" w:themeColor="text1"/>
          <w:sz w:val="22"/>
          <w:szCs w:val="22"/>
        </w:rPr>
        <w:t xml:space="preserve">Green Porch Medical Centre </w:t>
      </w:r>
      <w:r w:rsidRPr="0086181D">
        <w:rPr>
          <w:rFonts w:ascii="Arial" w:hAnsi="Arial" w:cs="Arial"/>
          <w:bCs/>
          <w:color w:val="000000" w:themeColor="text1"/>
          <w:sz w:val="22"/>
          <w:szCs w:val="22"/>
        </w:rPr>
        <w:t xml:space="preserve">when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650F562D"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1869E15B" w14:textId="30F70DD7" w:rsidR="00742704" w:rsidRDefault="00742704" w:rsidP="00044905">
      <w:pPr>
        <w:rPr>
          <w:rFonts w:ascii="Arial" w:hAnsi="Arial" w:cs="Arial"/>
          <w:bCs/>
          <w:color w:val="000000" w:themeColor="text1"/>
          <w:sz w:val="22"/>
          <w:szCs w:val="22"/>
        </w:rPr>
      </w:pPr>
    </w:p>
    <w:p w14:paraId="10DACA46" w14:textId="348E98C0" w:rsidR="00742704" w:rsidRDefault="00742704" w:rsidP="00044905">
      <w:pPr>
        <w:rPr>
          <w:rFonts w:ascii="Arial" w:hAnsi="Arial" w:cs="Arial"/>
          <w:bCs/>
          <w:color w:val="000000" w:themeColor="text1"/>
          <w:sz w:val="22"/>
          <w:szCs w:val="22"/>
        </w:rPr>
      </w:pPr>
    </w:p>
    <w:p w14:paraId="5D86D5DD" w14:textId="77777777" w:rsidR="00742704" w:rsidRPr="0086181D" w:rsidRDefault="00742704" w:rsidP="00044905">
      <w:pPr>
        <w:rPr>
          <w:rFonts w:ascii="Arial" w:hAnsi="Arial" w:cs="Arial"/>
          <w:bCs/>
          <w:color w:val="000000" w:themeColor="text1"/>
          <w:sz w:val="22"/>
          <w:szCs w:val="22"/>
        </w:rPr>
      </w:pPr>
    </w:p>
    <w:p w14:paraId="7B5177B8" w14:textId="7C512AB9" w:rsidR="00E34789" w:rsidRPr="0086181D" w:rsidRDefault="00E34789" w:rsidP="00044905">
      <w:pPr>
        <w:rPr>
          <w:rFonts w:ascii="Arial" w:hAnsi="Arial" w:cs="Arial"/>
          <w:bCs/>
          <w:color w:val="000000" w:themeColor="text1"/>
          <w:sz w:val="22"/>
          <w:szCs w:val="22"/>
        </w:rPr>
      </w:pPr>
    </w:p>
    <w:p w14:paraId="4ED47D5E" w14:textId="14BFC387"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3670DC9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06ACF0A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01EE8514" w14:textId="77777777"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w:t>
      </w:r>
      <w:r w:rsidRPr="0086181D">
        <w:rPr>
          <w:rFonts w:ascii="Arial" w:hAnsi="Arial" w:cs="Arial"/>
          <w:color w:val="000000" w:themeColor="text1"/>
          <w:sz w:val="22"/>
          <w:szCs w:val="22"/>
        </w:rPr>
        <w:lastRenderedPageBreak/>
        <w:t>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742704" w:rsidRDefault="00DA18C8" w:rsidP="00044905">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 xml:space="preserve">To make these changes, you should inform your GP practice or complete this </w:t>
      </w:r>
      <w:hyperlink r:id="rId37" w:history="1">
        <w:r w:rsidRPr="0086181D">
          <w:rPr>
            <w:rStyle w:val="Hyperlink"/>
            <w:rFonts w:ascii="Arial" w:hAnsi="Arial" w:cs="Arial"/>
            <w:color w:val="000000" w:themeColor="text1"/>
            <w:sz w:val="22"/>
            <w:szCs w:val="22"/>
          </w:rPr>
          <w:t>form</w:t>
        </w:r>
      </w:hyperlink>
      <w:r w:rsidRPr="0086181D">
        <w:rPr>
          <w:rFonts w:ascii="Arial" w:hAnsi="Arial" w:cs="Arial"/>
          <w:color w:val="000000" w:themeColor="text1"/>
          <w:sz w:val="22"/>
          <w:szCs w:val="22"/>
          <w:u w:val="single"/>
        </w:rPr>
        <w:t xml:space="preserve"> and return it to your GP practice</w:t>
      </w:r>
      <w:r w:rsidR="00F76888" w:rsidRPr="0086181D">
        <w:rPr>
          <w:rFonts w:ascii="Arial" w:hAnsi="Arial" w:cs="Arial"/>
          <w:color w:val="000000" w:themeColor="text1"/>
          <w:sz w:val="22"/>
          <w:szCs w:val="22"/>
          <w:u w:val="single"/>
        </w:rPr>
        <w:t>.</w:t>
      </w:r>
    </w:p>
    <w:p w14:paraId="71601AAB" w14:textId="18C77081" w:rsidR="00E34789" w:rsidRDefault="00E34789" w:rsidP="00044905">
      <w:pPr>
        <w:rPr>
          <w:rFonts w:ascii="Arial" w:hAnsi="Arial" w:cs="Arial"/>
          <w:color w:val="1F4E79" w:themeColor="accent5" w:themeShade="80"/>
          <w:sz w:val="22"/>
          <w:szCs w:val="22"/>
          <w:u w:val="single"/>
        </w:rPr>
      </w:pPr>
    </w:p>
    <w:p w14:paraId="3633C9F3" w14:textId="7BD734E2" w:rsidR="00742704" w:rsidRDefault="00742704" w:rsidP="00044905">
      <w:pPr>
        <w:rPr>
          <w:rFonts w:ascii="Arial" w:hAnsi="Arial" w:cs="Arial"/>
          <w:color w:val="1F4E79" w:themeColor="accent5" w:themeShade="80"/>
          <w:sz w:val="22"/>
          <w:szCs w:val="22"/>
          <w:u w:val="single"/>
        </w:rPr>
      </w:pPr>
    </w:p>
    <w:p w14:paraId="0A14B87E" w14:textId="77777777" w:rsidR="00742704" w:rsidRDefault="00742704" w:rsidP="00044905">
      <w:pPr>
        <w:rPr>
          <w:rFonts w:ascii="Arial" w:hAnsi="Arial" w:cs="Arial"/>
          <w:color w:val="1F4E79" w:themeColor="accent5" w:themeShade="80"/>
          <w:sz w:val="22"/>
          <w:szCs w:val="22"/>
          <w:u w:val="single"/>
        </w:rPr>
      </w:pPr>
    </w:p>
    <w:p w14:paraId="06CFB8C1" w14:textId="77777777" w:rsidR="00E34789" w:rsidRDefault="00E34789" w:rsidP="00044905">
      <w:pPr>
        <w:rPr>
          <w:rFonts w:ascii="Arial" w:hAnsi="Arial" w:cs="Arial"/>
          <w:color w:val="1F4E79" w:themeColor="accent5" w:themeShade="80"/>
          <w:sz w:val="22"/>
          <w:szCs w:val="22"/>
          <w:u w:val="single"/>
        </w:rPr>
      </w:pPr>
    </w:p>
    <w:p w14:paraId="7F4F7F63" w14:textId="77777777" w:rsidR="005B212D" w:rsidRDefault="005B212D"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116CBF60" w:rsidR="00BF01B7" w:rsidRPr="0086181D"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897F57" w:rsidRPr="0086181D">
        <w:rPr>
          <w:rFonts w:ascii="Arial" w:hAnsi="Arial" w:cs="Arial"/>
          <w:bCs/>
          <w:color w:val="000000" w:themeColor="text1"/>
          <w:sz w:val="22"/>
          <w:szCs w:val="22"/>
        </w:rPr>
        <w:t>years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w:t>
      </w:r>
      <w:r w:rsidR="002A27D2">
        <w:rPr>
          <w:rFonts w:ascii="Arial" w:hAnsi="Arial" w:cs="Arial"/>
          <w:bCs/>
          <w:color w:val="000000" w:themeColor="text1"/>
          <w:sz w:val="22"/>
          <w:szCs w:val="22"/>
        </w:rPr>
        <w:t xml:space="preserve">stricted to named senior staff Callum </w:t>
      </w:r>
      <w:proofErr w:type="spellStart"/>
      <w:r w:rsidR="002A27D2">
        <w:rPr>
          <w:rFonts w:ascii="Arial" w:hAnsi="Arial" w:cs="Arial"/>
          <w:bCs/>
          <w:color w:val="000000" w:themeColor="text1"/>
          <w:sz w:val="22"/>
          <w:szCs w:val="22"/>
        </w:rPr>
        <w:t>McQue</w:t>
      </w:r>
      <w:proofErr w:type="spellEnd"/>
      <w:r w:rsidR="002A27D2">
        <w:rPr>
          <w:rFonts w:ascii="Arial" w:hAnsi="Arial" w:cs="Arial"/>
          <w:bCs/>
          <w:color w:val="000000" w:themeColor="text1"/>
          <w:sz w:val="22"/>
          <w:szCs w:val="22"/>
        </w:rPr>
        <w:t xml:space="preserve"> (Practice Manager) &amp; Tracey Latham (Assistant Practice Manager)</w:t>
      </w:r>
      <w:r w:rsidR="00FF320D" w:rsidRPr="0086181D">
        <w:rPr>
          <w:rFonts w:ascii="Arial" w:hAnsi="Arial" w:cs="Arial"/>
          <w:bCs/>
          <w:color w:val="000000" w:themeColor="text1"/>
          <w:sz w:val="22"/>
          <w:szCs w:val="22"/>
        </w:rPr>
        <w:t>.</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0E03F95F"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2A27D2">
        <w:rPr>
          <w:rFonts w:ascii="Arial" w:hAnsi="Arial" w:cs="Arial"/>
          <w:bCs/>
          <w:color w:val="000000" w:themeColor="text1"/>
          <w:sz w:val="22"/>
          <w:szCs w:val="22"/>
        </w:rPr>
        <w:t xml:space="preserve">privacy notice applies to is </w:t>
      </w:r>
      <w:r w:rsidR="002A27D2" w:rsidRPr="002A27D2">
        <w:rPr>
          <w:rFonts w:ascii="Arial" w:hAnsi="Arial" w:cs="Arial"/>
          <w:bCs/>
          <w:color w:val="000000" w:themeColor="text1"/>
          <w:sz w:val="22"/>
          <w:szCs w:val="22"/>
        </w:rPr>
        <w:t>https://www.mysurgerywebsite.co.uk/index.aspx?p=G82757</w:t>
      </w:r>
      <w:r w:rsidR="00EF67F9" w:rsidRPr="0086181D">
        <w:rPr>
          <w:rFonts w:ascii="Arial" w:hAnsi="Arial" w:cs="Arial"/>
          <w:bCs/>
          <w:color w:val="000000" w:themeColor="text1"/>
          <w:sz w:val="22"/>
          <w:szCs w:val="22"/>
        </w:rPr>
        <w:t xml:space="preserve"> website.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6CDC8408"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26146F5A"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548AFB6B" w14:textId="69A062E1" w:rsidR="00EA76E7"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4D0990B9" w14:textId="5E556EFC"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t xml:space="preserve">General </w:t>
      </w:r>
      <w:r w:rsidR="00FF320D" w:rsidRPr="00742704">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2632A721" w14:textId="45BD0C4A"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1D1EC243" w14:textId="7D7F952E"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6B08294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7E66F6DA"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7F3229D3"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w:t>
      </w:r>
      <w:proofErr w:type="spellStart"/>
      <w:r w:rsidRPr="00742704">
        <w:rPr>
          <w:rFonts w:ascii="Arial" w:hAnsi="Arial" w:cs="Arial"/>
          <w:color w:val="000000" w:themeColor="text1"/>
          <w:sz w:val="22"/>
          <w:szCs w:val="22"/>
        </w:rPr>
        <w:t>pseudonymisation</w:t>
      </w:r>
      <w:proofErr w:type="spellEnd"/>
      <w:r w:rsidRPr="00742704">
        <w:rPr>
          <w:rFonts w:ascii="Arial" w:hAnsi="Arial" w:cs="Arial"/>
          <w:color w:val="000000" w:themeColor="text1"/>
          <w:sz w:val="22"/>
          <w:szCs w:val="22"/>
        </w:rPr>
        <w:t xml:space="preserve">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69E71470"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4C66F333" w14:textId="4B7A4613"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The data collected by NHS Digital</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258491C5"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lastRenderedPageBreak/>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017CF94B"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19FDCAFF" w14:textId="612F7FAD"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3C565727" w14:textId="7641E8A2" w:rsidR="00DF77FC" w:rsidRPr="00742704" w:rsidRDefault="00DF77FC" w:rsidP="00DF77FC">
      <w:pPr>
        <w:rPr>
          <w:rFonts w:ascii="Arial" w:hAnsi="Arial" w:cs="Arial"/>
          <w:color w:val="000000" w:themeColor="text1"/>
          <w:sz w:val="22"/>
          <w:szCs w:val="22"/>
        </w:rPr>
      </w:pP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DC7E685"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3EE2AB80" w14:textId="4DB81C7D" w:rsidR="002D606E" w:rsidRPr="00742704" w:rsidRDefault="00913BE8" w:rsidP="00180BA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36B1AAB2" w:rsidR="00E513A5" w:rsidRDefault="00E513A5" w:rsidP="00CA79A5">
      <w:pPr>
        <w:rPr>
          <w:rFonts w:ascii="Arial" w:hAnsi="Arial" w:cs="Arial"/>
          <w:b/>
          <w:bCs/>
          <w:color w:val="1F4E79" w:themeColor="accent5" w:themeShade="80"/>
        </w:rPr>
      </w:pPr>
    </w:p>
    <w:p w14:paraId="58EE3BD7" w14:textId="77777777" w:rsidR="00C015CE" w:rsidRDefault="00C015CE" w:rsidP="00CA79A5">
      <w:pPr>
        <w:rPr>
          <w:rFonts w:ascii="Arial" w:hAnsi="Arial" w:cs="Arial"/>
          <w:b/>
          <w:bCs/>
          <w:color w:val="1F4E79" w:themeColor="accent5" w:themeShade="80"/>
        </w:rPr>
      </w:pPr>
    </w:p>
    <w:p w14:paraId="70D7A150" w14:textId="5C751A77"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Digital 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5D086EB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When NHS Digital 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48D572A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1B6B0D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2452FD1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078ECFCA" w14:textId="77777777" w:rsidR="00E34789"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21D06809" w14:textId="77777777" w:rsidR="00E34789" w:rsidRPr="00742704" w:rsidRDefault="00E34789" w:rsidP="00CA79A5">
      <w:pPr>
        <w:rPr>
          <w:rFonts w:ascii="Arial" w:hAnsi="Arial" w:cs="Arial"/>
          <w:color w:val="000000" w:themeColor="text1"/>
          <w:sz w:val="22"/>
          <w:szCs w:val="22"/>
        </w:rPr>
      </w:pPr>
    </w:p>
    <w:p w14:paraId="294558D7" w14:textId="0A738837"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14:paraId="0D3D6A05" w14:textId="7D1D7F91" w:rsidR="00E34789" w:rsidRPr="00742704" w:rsidRDefault="00E34789" w:rsidP="00CA79A5">
      <w:pPr>
        <w:rPr>
          <w:rFonts w:ascii="Arial" w:hAnsi="Arial" w:cs="Arial"/>
          <w:color w:val="000000" w:themeColor="text1"/>
          <w:sz w:val="22"/>
          <w:szCs w:val="22"/>
        </w:rPr>
      </w:pPr>
    </w:p>
    <w:p w14:paraId="275B44F3" w14:textId="3FB98FD5"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How NHS Digital 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45288AF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742704">
        <w:rPr>
          <w:rFonts w:ascii="Arial" w:hAnsi="Arial" w:cs="Arial"/>
          <w:color w:val="000000" w:themeColor="text1"/>
          <w:sz w:val="22"/>
          <w:szCs w:val="22"/>
        </w:rPr>
        <w:lastRenderedPageBreak/>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7A5A3ABC"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D863F5"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5C600F23"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2C48E0A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4381E45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5C19942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4F7FECF1"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lastRenderedPageBreak/>
        <w:t>T</w:t>
      </w:r>
      <w:r w:rsidR="00CA79A5" w:rsidRPr="00742704">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7919B839"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 and NHS Improvement</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3C7A47A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mary care networks (PCNs), clinical commissioning groups (CCGs) and integrated care organisations (ICOs)</w:t>
      </w:r>
    </w:p>
    <w:p w14:paraId="48490BB1" w14:textId="30E4B12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cal authorities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66952E2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6119D064" w14:textId="78D8A99D"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lastRenderedPageBreak/>
        <w:t>W</w:t>
      </w:r>
      <w:r w:rsidR="00CA79A5" w:rsidRPr="00742704">
        <w:rPr>
          <w:rFonts w:ascii="Arial" w:hAnsi="Arial" w:cs="Arial"/>
          <w:color w:val="000000" w:themeColor="text1"/>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42F9DBE3"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000A3448" w:rsidRPr="00742704">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26B158D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5271A378"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51576C6C"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02D5B6C" w14:textId="6D8E5B88" w:rsidR="00143708"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lastRenderedPageBreak/>
        <w:t>C</w:t>
      </w:r>
      <w:r w:rsidR="00791DD4" w:rsidRPr="00742704">
        <w:rPr>
          <w:rFonts w:ascii="Arial" w:hAnsi="Arial" w:cs="Arial"/>
          <w:color w:val="000000" w:themeColor="text1"/>
          <w:sz w:val="22"/>
          <w:szCs w:val="22"/>
        </w:rPr>
        <w:t xml:space="preserve">ontact </w:t>
      </w:r>
      <w:r w:rsidR="005E2623" w:rsidRPr="00742704">
        <w:rPr>
          <w:rFonts w:ascii="Arial" w:hAnsi="Arial" w:cs="Arial"/>
          <w:color w:val="000000" w:themeColor="text1"/>
          <w:sz w:val="22"/>
          <w:szCs w:val="22"/>
        </w:rPr>
        <w:t xml:space="preserve">the </w:t>
      </w:r>
      <w:r w:rsidR="00B22AD9" w:rsidRPr="00742704">
        <w:rPr>
          <w:rFonts w:ascii="Arial" w:hAnsi="Arial" w:cs="Arial"/>
          <w:color w:val="000000" w:themeColor="text1"/>
          <w:sz w:val="22"/>
          <w:szCs w:val="22"/>
        </w:rPr>
        <w:t xml:space="preserve">organisation </w:t>
      </w:r>
      <w:r w:rsidR="002A27D2">
        <w:rPr>
          <w:rFonts w:ascii="Arial" w:hAnsi="Arial" w:cs="Arial"/>
          <w:color w:val="000000" w:themeColor="text1"/>
          <w:sz w:val="22"/>
          <w:szCs w:val="22"/>
        </w:rPr>
        <w:t xml:space="preserve">via email </w:t>
      </w:r>
      <w:r w:rsidR="002A27D2" w:rsidRPr="002A27D2">
        <w:rPr>
          <w:rFonts w:ascii="Arial" w:hAnsi="Arial" w:cs="Arial"/>
          <w:color w:val="000000" w:themeColor="text1"/>
          <w:sz w:val="20"/>
          <w:szCs w:val="22"/>
        </w:rPr>
        <w:t xml:space="preserve">at </w:t>
      </w:r>
      <w:r w:rsidR="002A27D2" w:rsidRPr="002A27D2">
        <w:rPr>
          <w:rFonts w:ascii="Arial" w:hAnsi="Arial" w:cs="Arial"/>
          <w:color w:val="000000"/>
          <w:sz w:val="22"/>
          <w:shd w:val="clear" w:color="auto" w:fill="FFFFFF"/>
        </w:rPr>
        <w:t>edn.g82702@nhs.net</w:t>
      </w:r>
      <w:r w:rsidR="005E2623" w:rsidRPr="00742704">
        <w:rPr>
          <w:rFonts w:ascii="Arial" w:hAnsi="Arial" w:cs="Arial"/>
          <w:color w:val="000000" w:themeColor="text1"/>
          <w:sz w:val="22"/>
          <w:szCs w:val="22"/>
        </w:rPr>
        <w:t>.</w:t>
      </w:r>
      <w:r w:rsidR="00755DCB" w:rsidRPr="00742704">
        <w:rPr>
          <w:rFonts w:ascii="Arial" w:hAnsi="Arial" w:cs="Arial"/>
          <w:color w:val="000000" w:themeColor="text1"/>
          <w:sz w:val="22"/>
          <w:szCs w:val="22"/>
        </w:rPr>
        <w:t xml:space="preserve"> </w:t>
      </w:r>
      <w:r w:rsidR="005E2623" w:rsidRPr="00742704">
        <w:rPr>
          <w:rFonts w:ascii="Arial" w:hAnsi="Arial" w:cs="Arial"/>
          <w:color w:val="000000" w:themeColor="text1"/>
          <w:sz w:val="22"/>
          <w:szCs w:val="22"/>
        </w:rPr>
        <w:t>GP practices are data controllers for the data they hold about their patients</w:t>
      </w:r>
      <w:r w:rsidR="005E2623" w:rsidRPr="00742704">
        <w:rPr>
          <w:rStyle w:val="FootnoteReference"/>
          <w:rFonts w:ascii="Arial" w:hAnsi="Arial" w:cs="Arial"/>
          <w:color w:val="000000" w:themeColor="text1"/>
          <w:sz w:val="22"/>
          <w:szCs w:val="22"/>
        </w:rPr>
        <w:footnoteReference w:id="3"/>
      </w:r>
      <w:r w:rsidR="005E2623" w:rsidRPr="00742704">
        <w:rPr>
          <w:rFonts w:ascii="Arial" w:hAnsi="Arial" w:cs="Arial"/>
          <w:color w:val="000000" w:themeColor="text1"/>
          <w:sz w:val="22"/>
          <w:szCs w:val="22"/>
        </w:rPr>
        <w:t xml:space="preserve"> </w:t>
      </w:r>
    </w:p>
    <w:p w14:paraId="0959BA98" w14:textId="2C1E871C" w:rsidR="00791DD4" w:rsidRPr="00742704" w:rsidRDefault="005E2623" w:rsidP="00143708">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47E4AE62" w14:textId="202B56A4" w:rsidR="00791DD4" w:rsidRPr="002A27D2"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w:t>
      </w:r>
      <w:r w:rsidR="00791DD4" w:rsidRPr="00742704">
        <w:rPr>
          <w:rFonts w:ascii="Arial" w:hAnsi="Arial" w:cs="Arial"/>
          <w:color w:val="000000" w:themeColor="text1"/>
          <w:sz w:val="22"/>
          <w:szCs w:val="22"/>
        </w:rPr>
        <w:t xml:space="preserve">rite to the </w:t>
      </w:r>
      <w:r w:rsidR="00B22AD9" w:rsidRPr="00742704">
        <w:rPr>
          <w:rFonts w:ascii="Arial" w:hAnsi="Arial" w:cs="Arial"/>
          <w:color w:val="000000" w:themeColor="text1"/>
          <w:sz w:val="22"/>
          <w:szCs w:val="22"/>
        </w:rPr>
        <w:t>data protection officer</w:t>
      </w:r>
      <w:r w:rsidR="002A27D2">
        <w:rPr>
          <w:rFonts w:ascii="Arial" w:hAnsi="Arial" w:cs="Arial"/>
          <w:color w:val="000000" w:themeColor="text1"/>
          <w:sz w:val="22"/>
          <w:szCs w:val="22"/>
        </w:rPr>
        <w:t xml:space="preserve"> at </w:t>
      </w:r>
      <w:r w:rsidR="002A27D2" w:rsidRPr="002A27D2">
        <w:rPr>
          <w:rFonts w:ascii="Arial" w:hAnsi="Arial" w:cs="Arial"/>
          <w:color w:val="202124"/>
          <w:sz w:val="22"/>
          <w:szCs w:val="22"/>
          <w:shd w:val="clear" w:color="auto" w:fill="FFFFFF"/>
        </w:rPr>
        <w:t xml:space="preserve">Green Porch Medical Centre, Green Porch Close, </w:t>
      </w:r>
      <w:proofErr w:type="spellStart"/>
      <w:r w:rsidR="002A27D2" w:rsidRPr="002A27D2">
        <w:rPr>
          <w:rFonts w:ascii="Arial" w:hAnsi="Arial" w:cs="Arial"/>
          <w:color w:val="202124"/>
          <w:sz w:val="22"/>
          <w:szCs w:val="22"/>
          <w:shd w:val="clear" w:color="auto" w:fill="FFFFFF"/>
        </w:rPr>
        <w:t>Kemsley</w:t>
      </w:r>
      <w:proofErr w:type="spellEnd"/>
      <w:r w:rsidR="002A27D2" w:rsidRPr="002A27D2">
        <w:rPr>
          <w:rFonts w:ascii="Arial" w:hAnsi="Arial" w:cs="Arial"/>
          <w:color w:val="202124"/>
          <w:sz w:val="22"/>
          <w:szCs w:val="22"/>
          <w:shd w:val="clear" w:color="auto" w:fill="FFFFFF"/>
        </w:rPr>
        <w:t>, Sittingbourne ME10 2HA</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22E76A31" w14:textId="2545E6CD"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A</w:t>
      </w:r>
      <w:r w:rsidR="00755DCB" w:rsidRPr="00742704">
        <w:rPr>
          <w:rFonts w:ascii="Arial" w:hAnsi="Arial" w:cs="Arial"/>
          <w:color w:val="000000" w:themeColor="text1"/>
          <w:sz w:val="22"/>
          <w:szCs w:val="22"/>
        </w:rPr>
        <w:t>sk to speak to</w:t>
      </w:r>
      <w:r w:rsidR="00791DD4" w:rsidRPr="00742704">
        <w:rPr>
          <w:rFonts w:ascii="Arial" w:hAnsi="Arial" w:cs="Arial"/>
          <w:color w:val="000000" w:themeColor="text1"/>
          <w:sz w:val="22"/>
          <w:szCs w:val="22"/>
        </w:rPr>
        <w:t xml:space="preserve"> the practice manager</w:t>
      </w:r>
      <w:r w:rsidR="002A27D2">
        <w:rPr>
          <w:rFonts w:ascii="Arial" w:hAnsi="Arial" w:cs="Arial"/>
          <w:color w:val="000000" w:themeColor="text1"/>
          <w:sz w:val="22"/>
          <w:szCs w:val="22"/>
        </w:rPr>
        <w:t xml:space="preserve"> Callum </w:t>
      </w:r>
      <w:proofErr w:type="spellStart"/>
      <w:r w:rsidR="002A27D2">
        <w:rPr>
          <w:rFonts w:ascii="Arial" w:hAnsi="Arial" w:cs="Arial"/>
          <w:color w:val="000000" w:themeColor="text1"/>
          <w:sz w:val="22"/>
          <w:szCs w:val="22"/>
        </w:rPr>
        <w:t>McQue</w:t>
      </w:r>
      <w:proofErr w:type="spellEnd"/>
      <w:r w:rsidR="002A27D2">
        <w:rPr>
          <w:rFonts w:ascii="Arial" w:hAnsi="Arial" w:cs="Arial"/>
          <w:color w:val="000000" w:themeColor="text1"/>
          <w:sz w:val="22"/>
          <w:szCs w:val="22"/>
        </w:rPr>
        <w:t xml:space="preserve"> or their assistant Tracey Latham</w:t>
      </w:r>
    </w:p>
    <w:p w14:paraId="3BCB6A8F" w14:textId="0B74075B" w:rsidR="005E2623" w:rsidRPr="00742704" w:rsidRDefault="005E2623" w:rsidP="005E2623">
      <w:pPr>
        <w:rPr>
          <w:rFonts w:ascii="Arial" w:hAnsi="Arial" w:cs="Arial"/>
          <w:color w:val="000000" w:themeColor="text1"/>
          <w:sz w:val="22"/>
          <w:szCs w:val="22"/>
        </w:rPr>
      </w:pPr>
    </w:p>
    <w:p w14:paraId="13E5D945" w14:textId="4A94B226" w:rsidR="005E2623" w:rsidRPr="00742704" w:rsidRDefault="005E2623" w:rsidP="005E2623">
      <w:pPr>
        <w:rPr>
          <w:rFonts w:ascii="Arial" w:hAnsi="Arial" w:cs="Arial"/>
          <w:color w:val="000000" w:themeColor="text1"/>
        </w:rPr>
      </w:pPr>
      <w:r w:rsidRPr="00742704">
        <w:rPr>
          <w:rFonts w:ascii="Arial" w:hAnsi="Arial" w:cs="Arial"/>
          <w:color w:val="000000" w:themeColor="text1"/>
          <w:sz w:val="22"/>
          <w:szCs w:val="22"/>
        </w:rPr>
        <w:t xml:space="preserve">The </w:t>
      </w:r>
      <w:r w:rsidR="009018F9" w:rsidRPr="00742704">
        <w:rPr>
          <w:rFonts w:ascii="Arial" w:hAnsi="Arial" w:cs="Arial"/>
          <w:color w:val="000000" w:themeColor="text1"/>
          <w:sz w:val="22"/>
          <w:szCs w:val="22"/>
        </w:rPr>
        <w:t xml:space="preserve">data protection officer </w:t>
      </w:r>
      <w:r w:rsidR="002A27D2">
        <w:rPr>
          <w:rFonts w:ascii="Arial" w:hAnsi="Arial" w:cs="Arial"/>
          <w:color w:val="000000" w:themeColor="text1"/>
          <w:sz w:val="22"/>
          <w:szCs w:val="22"/>
        </w:rPr>
        <w:t xml:space="preserve">(DPO) for Green Porch Medical Centre is Callum </w:t>
      </w:r>
      <w:proofErr w:type="spellStart"/>
      <w:r w:rsidR="002A27D2">
        <w:rPr>
          <w:rFonts w:ascii="Arial" w:hAnsi="Arial" w:cs="Arial"/>
          <w:color w:val="000000" w:themeColor="text1"/>
          <w:sz w:val="22"/>
          <w:szCs w:val="22"/>
        </w:rPr>
        <w:t>McQue</w:t>
      </w:r>
      <w:proofErr w:type="spellEnd"/>
      <w:r w:rsidR="002A27D2">
        <w:rPr>
          <w:rFonts w:ascii="Arial" w:hAnsi="Arial" w:cs="Arial"/>
          <w:color w:val="000000" w:themeColor="text1"/>
          <w:sz w:val="22"/>
          <w:szCs w:val="22"/>
        </w:rPr>
        <w:t>.</w:t>
      </w:r>
      <w:r w:rsidR="00755DCB" w:rsidRPr="00742704">
        <w:rPr>
          <w:rFonts w:ascii="Arial" w:hAnsi="Arial" w:cs="Arial"/>
          <w:color w:val="000000" w:themeColor="text1"/>
          <w:sz w:val="22"/>
          <w:szCs w:val="22"/>
        </w:rPr>
        <w:t xml:space="preserve"> </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742704" w:rsidRDefault="00FE0662" w:rsidP="00791DD4">
      <w:pPr>
        <w:rPr>
          <w:rFonts w:ascii="Arial" w:hAnsi="Arial" w:cs="Arial"/>
          <w:b/>
          <w:color w:val="000000" w:themeColor="text1"/>
        </w:rPr>
      </w:pPr>
    </w:p>
    <w:p w14:paraId="3074D4E8" w14:textId="651753D2" w:rsidR="00C673B3" w:rsidRPr="00C10F32" w:rsidRDefault="00FE0662" w:rsidP="00791DD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In the </w:t>
      </w:r>
      <w:r w:rsidR="00755DCB" w:rsidRPr="00742704">
        <w:rPr>
          <w:rFonts w:ascii="Arial" w:hAnsi="Arial" w:cs="Arial"/>
          <w:color w:val="000000" w:themeColor="text1"/>
          <w:sz w:val="22"/>
          <w:szCs w:val="22"/>
        </w:rPr>
        <w:t>unlikely event that you are un</w:t>
      </w:r>
      <w:r w:rsidRPr="00742704">
        <w:rPr>
          <w:rFonts w:ascii="Arial" w:hAnsi="Arial" w:cs="Arial"/>
          <w:color w:val="000000" w:themeColor="text1"/>
          <w:sz w:val="22"/>
          <w:szCs w:val="22"/>
        </w:rPr>
        <w:t>happy with any ele</w:t>
      </w:r>
      <w:r w:rsidR="00755DCB" w:rsidRPr="00742704">
        <w:rPr>
          <w:rFonts w:ascii="Arial" w:hAnsi="Arial" w:cs="Arial"/>
          <w:color w:val="000000" w:themeColor="text1"/>
          <w:sz w:val="22"/>
          <w:szCs w:val="22"/>
        </w:rPr>
        <w:t>ment of our data-processing methods</w:t>
      </w:r>
      <w:r w:rsidRPr="00742704">
        <w:rPr>
          <w:rFonts w:ascii="Arial" w:hAnsi="Arial" w:cs="Arial"/>
          <w:color w:val="000000" w:themeColor="text1"/>
          <w:sz w:val="22"/>
          <w:szCs w:val="22"/>
        </w:rPr>
        <w:t xml:space="preserve">, </w:t>
      </w:r>
      <w:r w:rsidR="003D5ABF" w:rsidRPr="00742704">
        <w:rPr>
          <w:rFonts w:ascii="Arial" w:hAnsi="Arial" w:cs="Arial"/>
          <w:color w:val="000000" w:themeColor="text1"/>
          <w:sz w:val="22"/>
          <w:szCs w:val="22"/>
        </w:rPr>
        <w:t xml:space="preserve">do please contact </w:t>
      </w:r>
      <w:r w:rsidR="008C34D3" w:rsidRPr="00742704">
        <w:rPr>
          <w:rFonts w:ascii="Arial" w:hAnsi="Arial" w:cs="Arial"/>
          <w:color w:val="000000" w:themeColor="text1"/>
          <w:sz w:val="22"/>
          <w:szCs w:val="22"/>
        </w:rPr>
        <w:t xml:space="preserve">the practice manager </w:t>
      </w:r>
      <w:r w:rsidR="002A27D2">
        <w:rPr>
          <w:rFonts w:ascii="Arial" w:hAnsi="Arial" w:cs="Arial"/>
          <w:color w:val="000000" w:themeColor="text1"/>
          <w:sz w:val="22"/>
          <w:szCs w:val="22"/>
        </w:rPr>
        <w:t xml:space="preserve">Callum </w:t>
      </w:r>
      <w:proofErr w:type="spellStart"/>
      <w:r w:rsidR="002A27D2">
        <w:rPr>
          <w:rFonts w:ascii="Arial" w:hAnsi="Arial" w:cs="Arial"/>
          <w:color w:val="000000" w:themeColor="text1"/>
          <w:sz w:val="22"/>
          <w:szCs w:val="22"/>
        </w:rPr>
        <w:t>McQue</w:t>
      </w:r>
      <w:proofErr w:type="spellEnd"/>
      <w:r w:rsidR="008C34D3" w:rsidRPr="00742704">
        <w:rPr>
          <w:rFonts w:ascii="Arial" w:hAnsi="Arial" w:cs="Arial"/>
          <w:color w:val="000000" w:themeColor="text1"/>
          <w:sz w:val="22"/>
          <w:szCs w:val="22"/>
        </w:rPr>
        <w:t xml:space="preserve"> at </w:t>
      </w:r>
      <w:r w:rsidR="002A27D2" w:rsidRPr="002A27D2">
        <w:rPr>
          <w:rFonts w:ascii="Arial" w:hAnsi="Arial" w:cs="Arial"/>
          <w:color w:val="202124"/>
          <w:sz w:val="22"/>
          <w:szCs w:val="22"/>
          <w:shd w:val="clear" w:color="auto" w:fill="FFFFFF"/>
        </w:rPr>
        <w:t xml:space="preserve">Green Porch Medical Centre, Green Porch Close, </w:t>
      </w:r>
      <w:proofErr w:type="spellStart"/>
      <w:r w:rsidR="002A27D2" w:rsidRPr="002A27D2">
        <w:rPr>
          <w:rFonts w:ascii="Arial" w:hAnsi="Arial" w:cs="Arial"/>
          <w:color w:val="202124"/>
          <w:sz w:val="22"/>
          <w:szCs w:val="22"/>
          <w:shd w:val="clear" w:color="auto" w:fill="FFFFFF"/>
        </w:rPr>
        <w:t>Kemsley</w:t>
      </w:r>
      <w:proofErr w:type="spellEnd"/>
      <w:r w:rsidR="002A27D2" w:rsidRPr="002A27D2">
        <w:rPr>
          <w:rFonts w:ascii="Arial" w:hAnsi="Arial" w:cs="Arial"/>
          <w:color w:val="202124"/>
          <w:sz w:val="22"/>
          <w:szCs w:val="22"/>
          <w:shd w:val="clear" w:color="auto" w:fill="FFFFFF"/>
        </w:rPr>
        <w:t>, Sittingbourne ME10 2HA</w:t>
      </w:r>
      <w:r w:rsidR="002A27D2" w:rsidRPr="00742704">
        <w:rPr>
          <w:rFonts w:ascii="Arial" w:hAnsi="Arial" w:cs="Arial"/>
          <w:color w:val="000000" w:themeColor="text1"/>
          <w:sz w:val="22"/>
          <w:szCs w:val="22"/>
        </w:rPr>
        <w:t xml:space="preserve"> </w:t>
      </w:r>
      <w:r w:rsidR="000C5C8A" w:rsidRPr="00742704">
        <w:rPr>
          <w:rFonts w:ascii="Arial" w:hAnsi="Arial" w:cs="Arial"/>
          <w:color w:val="000000" w:themeColor="text1"/>
          <w:sz w:val="22"/>
          <w:szCs w:val="22"/>
        </w:rPr>
        <w:t xml:space="preserve">in the first instance. If you feel that we have not addressed your concern appropriately, </w:t>
      </w:r>
      <w:r w:rsidRPr="00742704">
        <w:rPr>
          <w:rFonts w:ascii="Arial" w:hAnsi="Arial" w:cs="Arial"/>
          <w:color w:val="000000" w:themeColor="text1"/>
          <w:sz w:val="22"/>
          <w:szCs w:val="22"/>
        </w:rPr>
        <w:t>you have the right to l</w:t>
      </w:r>
      <w:r w:rsidR="00F673AD" w:rsidRPr="00742704">
        <w:rPr>
          <w:rFonts w:ascii="Arial" w:hAnsi="Arial" w:cs="Arial"/>
          <w:color w:val="000000" w:themeColor="text1"/>
          <w:sz w:val="22"/>
          <w:szCs w:val="22"/>
        </w:rPr>
        <w:t xml:space="preserve">odge a complaint with the ICO. </w:t>
      </w:r>
      <w:r w:rsidRPr="00742704">
        <w:rPr>
          <w:rFonts w:ascii="Arial" w:hAnsi="Arial" w:cs="Arial"/>
          <w:color w:val="000000" w:themeColor="text1"/>
          <w:sz w:val="22"/>
          <w:szCs w:val="22"/>
        </w:rPr>
        <w:t>For further details</w:t>
      </w:r>
      <w:r w:rsidR="00F673A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select </w:t>
      </w:r>
      <w:r w:rsidR="000508FC" w:rsidRPr="00742704">
        <w:rPr>
          <w:rFonts w:ascii="Arial" w:hAnsi="Arial" w:cs="Arial"/>
          <w:color w:val="000000" w:themeColor="text1"/>
          <w:sz w:val="22"/>
          <w:szCs w:val="22"/>
        </w:rPr>
        <w:t>“</w:t>
      </w:r>
      <w:r w:rsidRPr="00742704">
        <w:rPr>
          <w:rFonts w:ascii="Arial" w:hAnsi="Arial" w:cs="Arial"/>
          <w:color w:val="000000" w:themeColor="text1"/>
          <w:sz w:val="22"/>
          <w:szCs w:val="22"/>
        </w:rPr>
        <w:t>Raising a concern</w:t>
      </w:r>
      <w:r w:rsidR="000508FC" w:rsidRPr="00742704">
        <w:rPr>
          <w:rFonts w:ascii="Arial" w:hAnsi="Arial" w:cs="Arial"/>
          <w:color w:val="000000" w:themeColor="text1"/>
          <w:sz w:val="22"/>
          <w:szCs w:val="22"/>
        </w:rPr>
        <w:t>”</w:t>
      </w:r>
      <w:r w:rsidR="00C673B3" w:rsidRPr="00742704">
        <w:rPr>
          <w:rFonts w:ascii="Arial" w:hAnsi="Arial" w:cs="Arial"/>
          <w:color w:val="000000" w:themeColor="text1"/>
          <w:sz w:val="22"/>
          <w:szCs w:val="22"/>
        </w:rPr>
        <w:t xml:space="preserve"> or telephone: 0303 123 1113</w:t>
      </w:r>
      <w:r w:rsidR="009018F9" w:rsidRPr="00742704">
        <w:rPr>
          <w:rFonts w:ascii="Arial" w:hAnsi="Arial" w:cs="Arial"/>
          <w:color w:val="000000" w:themeColor="text1"/>
          <w:sz w:val="22"/>
          <w:szCs w:val="22"/>
        </w:rPr>
        <w:t>.</w:t>
      </w:r>
    </w:p>
    <w:p w14:paraId="016A1AF8" w14:textId="79A33003" w:rsidR="00C673B3" w:rsidRPr="00742704" w:rsidRDefault="00336D9D" w:rsidP="00791DD4">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009018F9" w:rsidRPr="00742704">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742704" w:rsidRDefault="005E2623" w:rsidP="00791DD4">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05311C00"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002A27D2">
        <w:rPr>
          <w:rFonts w:ascii="Arial" w:hAnsi="Arial" w:cs="Arial"/>
          <w:color w:val="000000" w:themeColor="text1"/>
          <w:sz w:val="22"/>
          <w:szCs w:val="22"/>
        </w:rPr>
        <w:t>This policy is to be reviewed 06.09.2024</w:t>
      </w:r>
      <w:r w:rsidR="00CC35E2" w:rsidRPr="0086181D">
        <w:rPr>
          <w:rFonts w:ascii="Arial" w:hAnsi="Arial" w:cs="Arial"/>
          <w:color w:val="000000" w:themeColor="text1"/>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6" w:name="_Annex_B_–"/>
      <w:bookmarkStart w:id="427" w:name="_Toc112249323"/>
      <w:bookmarkEnd w:id="426"/>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27"/>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A4C41C9" w:rsidR="00D91CF2" w:rsidRDefault="00D91CF2" w:rsidP="00C146F3">
      <w:pPr>
        <w:rPr>
          <w:rFonts w:ascii="Arial" w:hAnsi="Arial" w:cs="Arial"/>
          <w:sz w:val="22"/>
          <w:szCs w:val="22"/>
        </w:rPr>
      </w:pPr>
      <w:r w:rsidRPr="00DC485F">
        <w:rPr>
          <w:rFonts w:ascii="Arial" w:hAnsi="Arial" w:cs="Arial"/>
          <w:b/>
          <w:bCs/>
          <w:sz w:val="22"/>
          <w:szCs w:val="22"/>
        </w:rPr>
        <w:t>Type 1 Opt</w:t>
      </w:r>
      <w:r w:rsidR="00742704">
        <w:rPr>
          <w:rFonts w:ascii="Arial" w:hAnsi="Arial" w:cs="Arial"/>
          <w:b/>
          <w:bCs/>
          <w:sz w:val="22"/>
          <w:szCs w:val="22"/>
        </w:rPr>
        <w:t>-o</w:t>
      </w:r>
      <w:r w:rsidRPr="00DC485F">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2F63573C" w:rsidR="00493628" w:rsidRDefault="00D91CF2" w:rsidP="00C146F3">
      <w:pPr>
        <w:rPr>
          <w:rFonts w:ascii="Arial" w:hAnsi="Arial" w:cs="Arial"/>
          <w:sz w:val="22"/>
          <w:szCs w:val="22"/>
        </w:rPr>
      </w:pPr>
      <w:r w:rsidRPr="00836284">
        <w:rPr>
          <w:rFonts w:ascii="Arial" w:hAnsi="Arial" w:cs="Arial"/>
          <w:b/>
          <w:bCs/>
          <w:sz w:val="22"/>
          <w:szCs w:val="22"/>
        </w:rPr>
        <w:t>Type 2 Opt</w:t>
      </w:r>
      <w:r w:rsidR="00742704">
        <w:rPr>
          <w:rFonts w:ascii="Arial" w:hAnsi="Arial" w:cs="Arial"/>
          <w:b/>
          <w:bCs/>
          <w:sz w:val="22"/>
          <w:szCs w:val="22"/>
        </w:rPr>
        <w:t>-o</w:t>
      </w:r>
      <w:r w:rsidRPr="00836284">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5434D98E"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w:t>
      </w:r>
      <w:r w:rsidR="00CC35E2">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lastRenderedPageBreak/>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2E80A1C5" w14:textId="35212B36" w:rsidR="00C35DEE" w:rsidRPr="00742704" w:rsidRDefault="00DE3F1B" w:rsidP="00742704">
      <w:pPr>
        <w:pStyle w:val="ListParagraph"/>
        <w:ind w:left="1134"/>
        <w:rPr>
          <w:rFonts w:ascii="Arial" w:hAnsi="Arial" w:cs="Arial"/>
          <w:sz w:val="22"/>
          <w:szCs w:val="22"/>
        </w:rPr>
        <w:sectPr w:rsidR="00C35DEE" w:rsidRPr="00742704" w:rsidSect="00396621">
          <w:pgSz w:w="11900" w:h="16820"/>
          <w:pgMar w:top="1440" w:right="1800" w:bottom="1440" w:left="1800" w:header="708" w:footer="708" w:gutter="0"/>
          <w:cols w:space="708"/>
          <w:docGrid w:linePitch="360"/>
        </w:sectPr>
      </w:pPr>
      <w:r w:rsidRPr="007A3990">
        <w:rPr>
          <w:rFonts w:ascii="Arial" w:hAnsi="Arial" w:cs="Arial"/>
          <w:sz w:val="22"/>
          <w:szCs w:val="22"/>
        </w:rPr>
        <w:t xml:space="preserve">It can take up to 14 days to process the form once it arrives at </w:t>
      </w:r>
      <w:r w:rsidR="00BC3A28" w:rsidRPr="00742704">
        <w:rPr>
          <w:rFonts w:ascii="Arial" w:hAnsi="Arial" w:cs="Arial"/>
          <w:sz w:val="22"/>
          <w:szCs w:val="22"/>
        </w:rPr>
        <w:t xml:space="preserve">NHS, PO Box 884, </w:t>
      </w:r>
      <w:proofErr w:type="gramStart"/>
      <w:r w:rsidR="00BC3A28" w:rsidRPr="00742704">
        <w:rPr>
          <w:rFonts w:ascii="Arial" w:hAnsi="Arial" w:cs="Arial"/>
          <w:sz w:val="22"/>
          <w:szCs w:val="22"/>
        </w:rPr>
        <w:t>Leeds</w:t>
      </w:r>
      <w:proofErr w:type="gramEnd"/>
      <w:r w:rsidR="00BC3A28" w:rsidRPr="00742704">
        <w:rPr>
          <w:rFonts w:ascii="Arial" w:hAnsi="Arial" w:cs="Arial"/>
          <w:sz w:val="22"/>
          <w:szCs w:val="22"/>
        </w:rPr>
        <w:t>. LS1 9TZ</w:t>
      </w: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28" w:name="_Annex_C_–"/>
      <w:bookmarkStart w:id="429" w:name="_Toc112249324"/>
      <w:bookmarkEnd w:id="428"/>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29"/>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77777777" w:rsidR="00C015CE"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39D7EB55" w:rsidR="005252D6" w:rsidRPr="00F50AF7" w:rsidRDefault="00680EBE" w:rsidP="00F50AF7">
      <w:pPr>
        <w:rPr>
          <w:rFonts w:ascii="Arial" w:hAnsi="Arial" w:cs="Arial"/>
          <w:sz w:val="22"/>
          <w:szCs w:val="22"/>
        </w:rPr>
      </w:pPr>
      <w:r w:rsidRPr="00F50AF7">
        <w:rPr>
          <w:rFonts w:ascii="Arial" w:hAnsi="Arial" w:cs="Arial"/>
          <w:sz w:val="22"/>
          <w:szCs w:val="22"/>
        </w:rPr>
        <w:t xml:space="preserve">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541FE084"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r w:rsidR="002A27D2" w:rsidRPr="002A27D2">
        <w:rPr>
          <w:rFonts w:ascii="Arial" w:hAnsi="Arial" w:cs="Arial"/>
          <w:sz w:val="22"/>
          <w:szCs w:val="22"/>
        </w:rPr>
        <w:t xml:space="preserve">https://www.mysurgerywebsite.co.uk/info.aspx?p=20&amp;pr=G82757 </w:t>
      </w:r>
      <w:r w:rsidRPr="008F6CBE">
        <w:rPr>
          <w:rFonts w:ascii="Arial" w:hAnsi="Arial" w:cs="Arial"/>
          <w:sz w:val="22"/>
          <w:szCs w:val="22"/>
        </w:rPr>
        <w:t>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33B7C504"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being able to opt out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4"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lastRenderedPageBreak/>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5"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6"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B20BA7"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CC35E2"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518E78C0"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2A27D2" w:rsidRPr="002A27D2">
        <w:rPr>
          <w:rFonts w:ascii="Arial" w:hAnsi="Arial" w:cs="Arial"/>
          <w:sz w:val="22"/>
          <w:szCs w:val="22"/>
        </w:rPr>
        <w:t>https://www.mysurgerywebsite.co.uk/index.aspx?pr=G82757</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30" w:name="_Annex_D_–"/>
      <w:bookmarkStart w:id="431" w:name="_Toc112249325"/>
      <w:bookmarkEnd w:id="430"/>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431"/>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t>Type 1</w:t>
      </w:r>
      <w:r>
        <w:rPr>
          <w:rFonts w:ascii="Arial" w:hAnsi="Arial" w:cs="Arial"/>
          <w:sz w:val="22"/>
          <w:szCs w:val="22"/>
        </w:rPr>
        <w:t xml:space="preserve"> </w:t>
      </w:r>
      <w:bookmarkStart w:id="432"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32"/>
    <w:p w14:paraId="4A82C56F" w14:textId="77777777" w:rsidR="005F51E9" w:rsidRDefault="005F51E9" w:rsidP="005F51E9">
      <w:pPr>
        <w:pStyle w:val="ListParagraph"/>
        <w:rPr>
          <w:rFonts w:ascii="Arial" w:hAnsi="Arial" w:cs="Arial"/>
          <w:sz w:val="22"/>
          <w:szCs w:val="22"/>
        </w:rPr>
      </w:pPr>
    </w:p>
    <w:p w14:paraId="06F12BAF" w14:textId="6E4D5E2A"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433"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7"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8"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0D6AAD3B"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025595"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433"/>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lastRenderedPageBreak/>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BA05" w14:textId="77777777" w:rsidR="000E7F89" w:rsidRDefault="000E7F89" w:rsidP="00D85E4D">
      <w:r>
        <w:separator/>
      </w:r>
    </w:p>
  </w:endnote>
  <w:endnote w:type="continuationSeparator" w:id="0">
    <w:p w14:paraId="31B8FC06" w14:textId="77777777" w:rsidR="000E7F89" w:rsidRDefault="000E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690AE652"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5914CF">
      <w:rPr>
        <w:rFonts w:ascii="Arial" w:hAnsi="Arial" w:cs="Arial"/>
        <w:noProof/>
      </w:rPr>
      <w:t>4</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D428" w14:textId="77777777" w:rsidR="000E7F89" w:rsidRDefault="000E7F89" w:rsidP="00D85E4D">
      <w:r>
        <w:separator/>
      </w:r>
    </w:p>
  </w:footnote>
  <w:footnote w:type="continuationSeparator" w:id="0">
    <w:p w14:paraId="5E094814" w14:textId="77777777" w:rsidR="000E7F89" w:rsidRDefault="000E7F89" w:rsidP="00D85E4D">
      <w:r>
        <w:continuationSeparator/>
      </w:r>
    </w:p>
  </w:footnote>
  <w:footnote w:id="1">
    <w:p w14:paraId="0EE0E948" w14:textId="67D94D32" w:rsidR="001D6EA1" w:rsidRPr="00691C07" w:rsidRDefault="001D6EA1">
      <w:pPr>
        <w:pStyle w:val="FootnoteText"/>
        <w:rPr>
          <w:rFonts w:asciiTheme="minorHAnsi" w:hAnsiTheme="minorHAnsi" w:cstheme="minorHAnsi"/>
          <w:sz w:val="22"/>
          <w:szCs w:val="22"/>
        </w:rPr>
      </w:pPr>
      <w:r w:rsidRPr="00691C07">
        <w:rPr>
          <w:rStyle w:val="FootnoteReference"/>
          <w:rFonts w:asciiTheme="minorHAnsi" w:hAnsiTheme="minorHAnsi" w:cstheme="minorHAnsi"/>
          <w:sz w:val="22"/>
          <w:szCs w:val="22"/>
        </w:rPr>
        <w:footnoteRef/>
      </w:r>
      <w:r w:rsidRPr="00691C07">
        <w:rPr>
          <w:rFonts w:asciiTheme="minorHAnsi" w:hAnsiTheme="minorHAnsi" w:cstheme="minorHAnsi"/>
          <w:sz w:val="22"/>
          <w:szCs w:val="22"/>
        </w:rPr>
        <w:t xml:space="preserve"> </w:t>
      </w:r>
      <w:hyperlink r:id="rId1" w:history="1">
        <w:r w:rsidRPr="00691C07">
          <w:rPr>
            <w:rStyle w:val="Hyperlink"/>
            <w:rFonts w:asciiTheme="minorHAnsi" w:hAnsiTheme="minorHAnsi" w:cstheme="minorHAnsi"/>
            <w:sz w:val="22"/>
            <w:szCs w:val="22"/>
          </w:rPr>
          <w:t>NHS Digital – How we look after your health and care information</w:t>
        </w:r>
      </w:hyperlink>
    </w:p>
  </w:footnote>
  <w:footnote w:id="2">
    <w:p w14:paraId="13A6FD36" w14:textId="58E97B5D" w:rsidR="001D6EA1" w:rsidRPr="00864158" w:rsidRDefault="001D6EA1">
      <w:pPr>
        <w:pStyle w:val="FootnoteText"/>
        <w:rPr>
          <w:rFonts w:asciiTheme="minorHAnsi" w:hAnsiTheme="minorHAnsi" w:cstheme="minorHAnsi"/>
          <w:sz w:val="22"/>
          <w:szCs w:val="22"/>
        </w:rPr>
      </w:pPr>
      <w:r w:rsidRPr="00864158">
        <w:rPr>
          <w:rStyle w:val="FootnoteReference"/>
          <w:rFonts w:asciiTheme="minorHAnsi" w:hAnsiTheme="minorHAnsi" w:cstheme="minorHAnsi"/>
          <w:sz w:val="22"/>
          <w:szCs w:val="22"/>
        </w:rPr>
        <w:footnoteRef/>
      </w:r>
      <w:r w:rsidRPr="00864158">
        <w:rPr>
          <w:rFonts w:asciiTheme="minorHAnsi" w:hAnsiTheme="minorHAnsi" w:cstheme="minorHAnsi"/>
          <w:sz w:val="22"/>
          <w:szCs w:val="22"/>
        </w:rPr>
        <w:t xml:space="preserve"> </w:t>
      </w:r>
      <w:hyperlink r:id="rId2" w:history="1">
        <w:r w:rsidRPr="00864158">
          <w:rPr>
            <w:rStyle w:val="Hyperlink"/>
            <w:rFonts w:asciiTheme="minorHAnsi" w:hAnsiTheme="minorHAnsi" w:cstheme="minorHAnsi"/>
            <w:sz w:val="22"/>
            <w:szCs w:val="22"/>
          </w:rPr>
          <w:t>NHS Digital National data opt-out programme</w:t>
        </w:r>
      </w:hyperlink>
    </w:p>
  </w:footnote>
  <w:footnote w:id="3">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3"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2DD17615" w:rsidR="001D6EA1" w:rsidRDefault="002A27D2" w:rsidP="00675084">
    <w:pPr>
      <w:pStyle w:val="Header"/>
      <w:jc w:val="center"/>
    </w:pPr>
    <w:r w:rsidRPr="00F26EED">
      <w:rPr>
        <w:noProof/>
      </w:rPr>
      <w:drawing>
        <wp:inline distT="0" distB="0" distL="0" distR="0" wp14:anchorId="57ABD081" wp14:editId="756ACCA3">
          <wp:extent cx="3724275" cy="12763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14:paraId="500998FC" w14:textId="77777777" w:rsidR="001D6EA1" w:rsidRPr="00675084" w:rsidRDefault="001D6EA1"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5"/>
  </w:num>
  <w:num w:numId="4">
    <w:abstractNumId w:val="37"/>
  </w:num>
  <w:num w:numId="5">
    <w:abstractNumId w:val="26"/>
  </w:num>
  <w:num w:numId="6">
    <w:abstractNumId w:val="15"/>
  </w:num>
  <w:num w:numId="7">
    <w:abstractNumId w:val="2"/>
  </w:num>
  <w:num w:numId="8">
    <w:abstractNumId w:val="12"/>
  </w:num>
  <w:num w:numId="9">
    <w:abstractNumId w:val="18"/>
  </w:num>
  <w:num w:numId="10">
    <w:abstractNumId w:val="36"/>
  </w:num>
  <w:num w:numId="11">
    <w:abstractNumId w:val="0"/>
  </w:num>
  <w:num w:numId="12">
    <w:abstractNumId w:val="23"/>
  </w:num>
  <w:num w:numId="13">
    <w:abstractNumId w:val="31"/>
  </w:num>
  <w:num w:numId="14">
    <w:abstractNumId w:val="21"/>
  </w:num>
  <w:num w:numId="15">
    <w:abstractNumId w:val="24"/>
  </w:num>
  <w:num w:numId="16">
    <w:abstractNumId w:val="40"/>
  </w:num>
  <w:num w:numId="17">
    <w:abstractNumId w:val="28"/>
  </w:num>
  <w:num w:numId="18">
    <w:abstractNumId w:val="11"/>
  </w:num>
  <w:num w:numId="19">
    <w:abstractNumId w:val="7"/>
  </w:num>
  <w:num w:numId="20">
    <w:abstractNumId w:val="38"/>
  </w:num>
  <w:num w:numId="21">
    <w:abstractNumId w:val="19"/>
  </w:num>
  <w:num w:numId="22">
    <w:abstractNumId w:val="13"/>
  </w:num>
  <w:num w:numId="23">
    <w:abstractNumId w:val="9"/>
  </w:num>
  <w:num w:numId="24">
    <w:abstractNumId w:val="30"/>
  </w:num>
  <w:num w:numId="25">
    <w:abstractNumId w:val="10"/>
  </w:num>
  <w:num w:numId="26">
    <w:abstractNumId w:val="39"/>
  </w:num>
  <w:num w:numId="27">
    <w:abstractNumId w:val="1"/>
  </w:num>
  <w:num w:numId="28">
    <w:abstractNumId w:val="20"/>
  </w:num>
  <w:num w:numId="29">
    <w:abstractNumId w:val="22"/>
  </w:num>
  <w:num w:numId="30">
    <w:abstractNumId w:val="27"/>
  </w:num>
  <w:num w:numId="31">
    <w:abstractNumId w:val="32"/>
  </w:num>
  <w:num w:numId="32">
    <w:abstractNumId w:val="4"/>
  </w:num>
  <w:num w:numId="33">
    <w:abstractNumId w:val="5"/>
  </w:num>
  <w:num w:numId="34">
    <w:abstractNumId w:val="41"/>
  </w:num>
  <w:num w:numId="35">
    <w:abstractNumId w:val="17"/>
  </w:num>
  <w:num w:numId="36">
    <w:abstractNumId w:val="14"/>
  </w:num>
  <w:num w:numId="37">
    <w:abstractNumId w:val="33"/>
  </w:num>
  <w:num w:numId="38">
    <w:abstractNumId w:val="35"/>
  </w:num>
  <w:num w:numId="39">
    <w:abstractNumId w:val="16"/>
  </w:num>
  <w:num w:numId="40">
    <w:abstractNumId w:val="8"/>
  </w:num>
  <w:num w:numId="41">
    <w:abstractNumId w:val="3"/>
  </w:num>
  <w:num w:numId="42">
    <w:abstractNumId w:val="42"/>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9E4"/>
    <w:rsid w:val="00041BCA"/>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63F72"/>
    <w:rsid w:val="00275A46"/>
    <w:rsid w:val="002858A4"/>
    <w:rsid w:val="002A0EA6"/>
    <w:rsid w:val="002A27D2"/>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14CF"/>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customStyle="1" w:styleId="UnresolvedMention">
    <w:name w:val="Unresolved Mention"/>
    <w:basedOn w:val="DefaultParagraphFont"/>
    <w:uiPriority w:val="99"/>
    <w:semiHidden/>
    <w:unhideWhenUsed/>
    <w:rsid w:val="00C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data-protection/guide-to-the-general-data-protection-regulation-gdpr/individual-rights/right-to-be-informed/" TargetMode="External"/><Relationship Id="rId21" Type="http://schemas.openxmlformats.org/officeDocument/2006/relationships/hyperlink" Target="https://digital.nhs.uk/services/national-data-opt-out/guidance-for-health-and-care-staff" TargetMode="External"/><Relationship Id="rId42" Type="http://schemas.openxmlformats.org/officeDocument/2006/relationships/image" Target="media/image3.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assets.nhs.uk/prod/documents/Manage_your_choice_1.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services/national-data-opt-out/guidance-for-detained-and-secure-estates" TargetMode="External"/><Relationship Id="rId29" Type="http://schemas.openxmlformats.org/officeDocument/2006/relationships/image" Target="media/image1.jpeg"/><Relationship Id="rId11" Type="http://schemas.openxmlformats.org/officeDocument/2006/relationships/hyperlink" Target="https://digital.nhs.uk/services/national-data-opt-out/operational-policy-guidance-document" TargetMode="External"/><Relationship Id="rId24" Type="http://schemas.openxmlformats.org/officeDocument/2006/relationships/hyperlink" Target="https://digital.nhs.uk/services/national-data-opt-out/understanding-the-national-data-opt-out" TargetMode="External"/><Relationship Id="rId32" Type="http://schemas.openxmlformats.org/officeDocument/2006/relationships/header" Target="header1.xml"/><Relationship Id="rId37" Type="http://schemas.openxmlformats.org/officeDocument/2006/relationships/hyperlink" Target="https://digital.nhs.uk/services/summary-care-records-scr/scr-patient-consent-preference-form"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assets.nhs.uk/prod/documents/Manage_your_choice_1.1.pdf" TargetMode="External"/><Relationship Id="rId5" Type="http://schemas.openxmlformats.org/officeDocument/2006/relationships/webSettings" Target="webSettings.xml"/><Relationship Id="rId61" Type="http://schemas.openxmlformats.org/officeDocument/2006/relationships/hyperlink" Target="https://www.nhs.uk/your-nhs-data-matters/manage-your-choice/" TargetMode="External"/><Relationship Id="rId19" Type="http://schemas.openxmlformats.org/officeDocument/2006/relationships/hyperlink" Target="https://www.e-lfh.org.uk/programmes/national-data-opt-out-training/" TargetMode="External"/><Relationship Id="rId14"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2" Type="http://schemas.openxmlformats.org/officeDocument/2006/relationships/hyperlink" Target="https://digital.nhs.uk/services/national-data-opt-out/supporting-patients-information-and-resources" TargetMode="External"/><Relationship Id="rId27" Type="http://schemas.openxmlformats.org/officeDocument/2006/relationships/hyperlink" Target="https://ico.org.uk/media/for-organisations/documents/1625126/privacy-notice-checklist.pdf" TargetMode="External"/><Relationship Id="rId30" Type="http://schemas.openxmlformats.org/officeDocument/2006/relationships/hyperlink" Target="https://practiceindex.co.uk/gp/forum/threads/general-data-protection-regulation-gdpr.13918/" TargetMode="External"/><Relationship Id="rId35" Type="http://schemas.openxmlformats.org/officeDocument/2006/relationships/hyperlink" Target="https://www.legislation.gov.uk/ukpga/2012/7/contents/enacted"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fontTable" Target="fontTable.xm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www.nhs.uk/your-nhs-data-matters/manage-your-choice/" TargetMode="External"/><Relationship Id="rId17" Type="http://schemas.openxmlformats.org/officeDocument/2006/relationships/hyperlink" Target="https://assets.publishing.service.gov.uk/government/uploads/system/uploads/attachment_data/file/535024/data-security-review.PDF" TargetMode="External"/><Relationship Id="rId25" Type="http://schemas.openxmlformats.org/officeDocument/2006/relationships/hyperlink" Target="https://practiceindex.co.uk/gp/forum/resources/national-data-opt-out-guidance.1395/" TargetMode="External"/><Relationship Id="rId33" Type="http://schemas.openxmlformats.org/officeDocument/2006/relationships/footer" Target="foot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s://www.nhs.uk/your-nhs-data-matters/manage-your-choice/" TargetMode="External"/><Relationship Id="rId20" Type="http://schemas.openxmlformats.org/officeDocument/2006/relationships/hyperlink" Target="https://digital.nhs.uk/services/national-data-opt-out/compliance-with-the-national-data-opt-out"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3" Type="http://schemas.openxmlformats.org/officeDocument/2006/relationships/hyperlink" Target="https://digital.nhs.uk/services/national-data-opt-out/information-for-gp-practices" TargetMode="External"/><Relationship Id="rId28" Type="http://schemas.openxmlformats.org/officeDocument/2006/relationships/hyperlink" Target="https://practiceindex.co.uk/gp/forum/forums/elearning-mandatory-and-more.352/" TargetMode="External"/><Relationship Id="rId36" Type="http://schemas.openxmlformats.org/officeDocument/2006/relationships/hyperlink" Target="https://www.nhsx.nhs.uk/information-governance/guidance/records-management-code/"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dpr-the-perfect-practice-plus.13846/"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assets.nhs.uk/prod/documents/Manage_your_choice_1.1.pdf." TargetMode="External"/><Relationship Id="rId18" Type="http://schemas.openxmlformats.org/officeDocument/2006/relationships/hyperlink" Target="https://digital.nhs.uk/services/national-data-opt-out/national-data-opt-out-data-protection-impact-assessment" TargetMode="External"/><Relationship Id="rId39" Type="http://schemas.openxmlformats.org/officeDocument/2006/relationships/hyperlink" Target="http://www.bma.org.uk/" TargetMode="External"/><Relationship Id="rId34" Type="http://schemas.openxmlformats.org/officeDocument/2006/relationships/hyperlink" Target="file:///C:\Users\medcomp\Desktop\www.ico.gov.uk"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onfidentiality-and-health-records/gps-as-data-controllers"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6EB1-1800-4CFC-AD92-E5E7F1C3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11480</Words>
  <Characters>65438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Mcque Callum (Green Porch Medical Centre)</cp:lastModifiedBy>
  <cp:revision>3</cp:revision>
  <cp:lastPrinted>2017-09-20T11:53:00Z</cp:lastPrinted>
  <dcterms:created xsi:type="dcterms:W3CDTF">2023-09-06T13:11:00Z</dcterms:created>
  <dcterms:modified xsi:type="dcterms:W3CDTF">2023-09-06T13:12:00Z</dcterms:modified>
</cp:coreProperties>
</file>